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7133635D" w:rsidR="0055319F" w:rsidRPr="005C6084" w:rsidRDefault="008C58F1" w:rsidP="4C83E60E">
      <w:pPr>
        <w:tabs>
          <w:tab w:val="right" w:pos="9356"/>
          <w:tab w:val="right" w:pos="9639"/>
        </w:tabs>
        <w:ind w:right="2"/>
        <w:rPr>
          <w:rFonts w:ascii="Arial" w:eastAsiaTheme="minorEastAsia" w:hAnsi="Arial" w:cs="Arial"/>
          <w:b/>
          <w:bCs/>
          <w:sz w:val="28"/>
          <w:szCs w:val="28"/>
          <w:lang w:eastAsia="zh-CN"/>
        </w:rPr>
      </w:pPr>
      <w:bookmarkStart w:id="0" w:name="_Hlk47552872"/>
      <w:r w:rsidRPr="32B137BE">
        <w:rPr>
          <w:rFonts w:ascii="Arial" w:hAnsi="Arial" w:cs="Arial"/>
          <w:b/>
          <w:bCs/>
          <w:sz w:val="28"/>
          <w:szCs w:val="28"/>
        </w:rPr>
        <w:t>3GPP TSG RAN WG1 #10</w:t>
      </w:r>
      <w:r w:rsidR="00BC19CC">
        <w:rPr>
          <w:rFonts w:ascii="Arial" w:hAnsi="Arial" w:cs="Arial"/>
          <w:b/>
          <w:bCs/>
          <w:sz w:val="28"/>
          <w:szCs w:val="28"/>
        </w:rPr>
        <w:t>8</w:t>
      </w:r>
      <w:r w:rsidRPr="32B137BE">
        <w:rPr>
          <w:rFonts w:ascii="Arial" w:hAnsi="Arial" w:cs="Arial"/>
          <w:b/>
          <w:bCs/>
          <w:sz w:val="28"/>
          <w:szCs w:val="28"/>
        </w:rPr>
        <w:t>-e</w:t>
      </w:r>
      <w:r w:rsidR="008B5790" w:rsidRPr="4C83E60E">
        <w:rPr>
          <w:rFonts w:ascii="Arial" w:eastAsiaTheme="minorEastAsia" w:hAnsi="Arial" w:cs="Arial"/>
          <w:b/>
          <w:bCs/>
          <w:sz w:val="28"/>
          <w:szCs w:val="28"/>
          <w:lang w:eastAsia="zh-CN"/>
        </w:rPr>
        <w:t xml:space="preserve">                                                </w:t>
      </w:r>
      <w:r w:rsidR="002E32B1" w:rsidRPr="002E32B1">
        <w:rPr>
          <w:rFonts w:ascii="Arial" w:hAnsi="Arial" w:cs="Arial"/>
          <w:b/>
          <w:bCs/>
          <w:sz w:val="28"/>
          <w:szCs w:val="28"/>
        </w:rPr>
        <w:t>R1-2201084</w:t>
      </w:r>
    </w:p>
    <w:p w14:paraId="400EF996" w14:textId="7F791BC2" w:rsidR="0055319F" w:rsidRPr="005C6084" w:rsidRDefault="005A7386" w:rsidP="4C83E60E">
      <w:pPr>
        <w:tabs>
          <w:tab w:val="center" w:pos="4536"/>
          <w:tab w:val="right" w:pos="9072"/>
        </w:tabs>
        <w:rPr>
          <w:rFonts w:ascii="Arial" w:eastAsia="MS Mincho" w:hAnsi="Arial" w:cs="Arial"/>
          <w:b/>
          <w:bCs/>
          <w:sz w:val="28"/>
          <w:szCs w:val="28"/>
          <w:lang w:eastAsia="ja-JP"/>
        </w:rPr>
      </w:pPr>
      <w:r w:rsidRPr="005A7386">
        <w:rPr>
          <w:rFonts w:ascii="Arial" w:eastAsia="MS Mincho" w:hAnsi="Arial" w:cs="Arial"/>
          <w:b/>
          <w:sz w:val="28"/>
          <w:lang w:eastAsia="ja-JP"/>
        </w:rPr>
        <w:t>e-Meeting, February 21</w:t>
      </w:r>
      <w:r w:rsidRPr="00482757">
        <w:rPr>
          <w:rFonts w:ascii="Arial" w:eastAsia="MS Mincho" w:hAnsi="Arial" w:cs="Arial"/>
          <w:b/>
          <w:sz w:val="28"/>
          <w:vertAlign w:val="superscript"/>
          <w:lang w:eastAsia="ja-JP"/>
        </w:rPr>
        <w:t>st</w:t>
      </w:r>
      <w:r w:rsidRPr="005A7386">
        <w:rPr>
          <w:rFonts w:ascii="Arial" w:eastAsia="MS Mincho" w:hAnsi="Arial" w:cs="Arial"/>
          <w:b/>
          <w:sz w:val="28"/>
          <w:lang w:eastAsia="ja-JP"/>
        </w:rPr>
        <w:t xml:space="preserve"> – March 3</w:t>
      </w:r>
      <w:r w:rsidRPr="00482757">
        <w:rPr>
          <w:rFonts w:ascii="Arial" w:eastAsia="MS Mincho" w:hAnsi="Arial" w:cs="Arial"/>
          <w:b/>
          <w:sz w:val="28"/>
          <w:vertAlign w:val="superscript"/>
          <w:lang w:eastAsia="ja-JP"/>
        </w:rPr>
        <w:t>rd</w:t>
      </w:r>
      <w:r w:rsidRPr="005A7386">
        <w:rPr>
          <w:rFonts w:ascii="Arial" w:eastAsia="MS Mincho" w:hAnsi="Arial" w:cs="Arial"/>
          <w:b/>
          <w:sz w:val="28"/>
          <w:lang w:eastAsia="ja-JP"/>
        </w:rPr>
        <w:t>, 2022</w:t>
      </w:r>
    </w:p>
    <w:p w14:paraId="1989D938" w14:textId="77777777" w:rsidR="0055319F" w:rsidRPr="005C6084" w:rsidRDefault="0055319F" w:rsidP="0055319F">
      <w:pPr>
        <w:pStyle w:val="a5"/>
        <w:tabs>
          <w:tab w:val="clear" w:pos="4536"/>
          <w:tab w:val="left" w:pos="1800"/>
        </w:tabs>
        <w:ind w:left="1800" w:hanging="1800"/>
        <w:rPr>
          <w:rFonts w:cs="Arial"/>
          <w:sz w:val="22"/>
          <w:szCs w:val="22"/>
        </w:rPr>
      </w:pPr>
    </w:p>
    <w:p w14:paraId="585EF822" w14:textId="77777777" w:rsidR="0055319F" w:rsidRPr="005C6084" w:rsidRDefault="0055319F" w:rsidP="4C83E60E">
      <w:pPr>
        <w:pStyle w:val="a5"/>
        <w:tabs>
          <w:tab w:val="clear" w:pos="4536"/>
          <w:tab w:val="left" w:pos="1800"/>
        </w:tabs>
        <w:ind w:left="1800" w:hanging="1800"/>
        <w:rPr>
          <w:rFonts w:eastAsia="宋体"/>
          <w:sz w:val="22"/>
          <w:szCs w:val="22"/>
        </w:rPr>
      </w:pPr>
      <w:r w:rsidRPr="005C6084">
        <w:rPr>
          <w:rFonts w:cs="Arial"/>
          <w:sz w:val="22"/>
          <w:szCs w:val="22"/>
        </w:rPr>
        <w:t>Source:</w:t>
      </w:r>
      <w:r w:rsidRPr="005C6084">
        <w:rPr>
          <w:rFonts w:cs="Arial"/>
          <w:sz w:val="22"/>
          <w:szCs w:val="22"/>
        </w:rPr>
        <w:tab/>
      </w:r>
      <w:r w:rsidRPr="005C6084">
        <w:rPr>
          <w:rFonts w:eastAsia="宋体"/>
          <w:sz w:val="22"/>
          <w:szCs w:val="22"/>
        </w:rPr>
        <w:t>vivo</w:t>
      </w:r>
    </w:p>
    <w:p w14:paraId="4E62126F" w14:textId="3AD0154C" w:rsidR="0055319F" w:rsidRPr="005C6084" w:rsidRDefault="0055319F" w:rsidP="4C83E60E">
      <w:pPr>
        <w:pStyle w:val="a5"/>
        <w:tabs>
          <w:tab w:val="clear" w:pos="4536"/>
          <w:tab w:val="left" w:pos="1800"/>
        </w:tabs>
        <w:ind w:left="1798" w:hangingChars="814" w:hanging="1798"/>
        <w:jc w:val="left"/>
        <w:rPr>
          <w:rFonts w:eastAsia="宋体" w:cs="Arial"/>
          <w:sz w:val="22"/>
          <w:szCs w:val="22"/>
        </w:rPr>
      </w:pPr>
      <w:r w:rsidRPr="005C6084">
        <w:rPr>
          <w:rFonts w:cs="Arial"/>
          <w:sz w:val="22"/>
          <w:szCs w:val="22"/>
        </w:rPr>
        <w:t>Title:</w:t>
      </w:r>
      <w:r w:rsidRPr="005C6084">
        <w:rPr>
          <w:rFonts w:cs="Arial"/>
          <w:sz w:val="22"/>
          <w:szCs w:val="22"/>
        </w:rPr>
        <w:tab/>
      </w:r>
      <w:r w:rsidR="002E32B1" w:rsidRPr="002E32B1">
        <w:rPr>
          <w:rFonts w:cs="Arial"/>
          <w:sz w:val="22"/>
          <w:szCs w:val="22"/>
        </w:rPr>
        <w:t xml:space="preserve">Maintenance on MTRP CSI and </w:t>
      </w:r>
      <w:r w:rsidR="002E32B1">
        <w:rPr>
          <w:rFonts w:cs="Arial"/>
          <w:sz w:val="22"/>
          <w:szCs w:val="22"/>
        </w:rPr>
        <w:t>p</w:t>
      </w:r>
      <w:r w:rsidR="002E32B1" w:rsidRPr="002E32B1">
        <w:rPr>
          <w:rFonts w:cs="Arial"/>
          <w:sz w:val="22"/>
          <w:szCs w:val="22"/>
        </w:rPr>
        <w:t>artial reciprocity</w:t>
      </w:r>
    </w:p>
    <w:p w14:paraId="2369FD40" w14:textId="7504B72E" w:rsidR="0055319F" w:rsidRPr="005C6084" w:rsidRDefault="0055319F" w:rsidP="4C83E60E">
      <w:pPr>
        <w:pStyle w:val="a5"/>
        <w:tabs>
          <w:tab w:val="left" w:pos="1800"/>
        </w:tabs>
        <w:rPr>
          <w:rFonts w:eastAsia="宋体"/>
          <w:sz w:val="22"/>
          <w:szCs w:val="22"/>
        </w:rPr>
      </w:pPr>
      <w:r w:rsidRPr="005C6084">
        <w:rPr>
          <w:rFonts w:cs="Arial"/>
          <w:sz w:val="22"/>
          <w:szCs w:val="22"/>
        </w:rPr>
        <w:t>Agenda Item:</w:t>
      </w:r>
      <w:r w:rsidRPr="005C6084">
        <w:rPr>
          <w:rFonts w:cs="Arial"/>
          <w:sz w:val="22"/>
          <w:szCs w:val="22"/>
        </w:rPr>
        <w:tab/>
      </w:r>
      <w:r w:rsidRPr="005C6084">
        <w:rPr>
          <w:rFonts w:eastAsia="宋体" w:cs="Arial"/>
          <w:sz w:val="22"/>
          <w:szCs w:val="22"/>
        </w:rPr>
        <w:t>8.1.</w:t>
      </w:r>
      <w:r w:rsidR="005A3B03">
        <w:rPr>
          <w:rFonts w:eastAsia="宋体" w:cs="Arial"/>
          <w:sz w:val="22"/>
          <w:szCs w:val="22"/>
        </w:rPr>
        <w:t>4</w:t>
      </w:r>
    </w:p>
    <w:p w14:paraId="34253A52" w14:textId="59FD6B00" w:rsidR="0055319F" w:rsidRPr="005C6084" w:rsidRDefault="0055319F" w:rsidP="4C83E60E">
      <w:pPr>
        <w:pStyle w:val="a5"/>
        <w:tabs>
          <w:tab w:val="left" w:pos="1800"/>
        </w:tabs>
        <w:rPr>
          <w:rFonts w:eastAsia="宋体" w:cs="Arial"/>
          <w:sz w:val="22"/>
          <w:szCs w:val="22"/>
        </w:rPr>
      </w:pPr>
      <w:r w:rsidRPr="005C6084">
        <w:rPr>
          <w:rFonts w:cs="Arial"/>
          <w:sz w:val="22"/>
          <w:szCs w:val="22"/>
        </w:rPr>
        <w:t>Document for:</w:t>
      </w:r>
      <w:r w:rsidRPr="005C6084">
        <w:rPr>
          <w:rFonts w:cs="Arial"/>
          <w:sz w:val="22"/>
          <w:szCs w:val="22"/>
        </w:rPr>
        <w:tab/>
        <w:t>Discussion</w:t>
      </w:r>
      <w:r w:rsidRPr="005C6084">
        <w:rPr>
          <w:rFonts w:eastAsia="宋体" w:cs="Arial"/>
          <w:sz w:val="22"/>
          <w:szCs w:val="22"/>
        </w:rPr>
        <w:t xml:space="preserve"> and Decision</w:t>
      </w:r>
    </w:p>
    <w:bookmarkEnd w:id="0"/>
    <w:p w14:paraId="6A99706E" w14:textId="6D4507B1" w:rsidR="00907AA8" w:rsidRPr="00162790" w:rsidRDefault="4C83E60E" w:rsidP="00907AA8">
      <w:pPr>
        <w:pStyle w:val="title1"/>
      </w:pPr>
      <w:r>
        <w:t>Introduction</w:t>
      </w:r>
    </w:p>
    <w:p w14:paraId="297CAEF4" w14:textId="110589DD" w:rsidR="00B83D47" w:rsidRPr="001B7892" w:rsidRDefault="00066A01" w:rsidP="00C4342A">
      <w:bookmarkStart w:id="1" w:name="OLE_LINK13"/>
      <w:bookmarkStart w:id="2" w:name="OLE_LINK14"/>
      <w:r w:rsidRPr="001B7892">
        <w:rPr>
          <w:rFonts w:eastAsiaTheme="minorEastAsia"/>
          <w:lang w:eastAsia="zh-CN"/>
        </w:rPr>
        <w:t>Significant progress on</w:t>
      </w:r>
      <w:r w:rsidR="005A3B03" w:rsidRPr="001B7892">
        <w:rPr>
          <w:rFonts w:eastAsiaTheme="minorEastAsia"/>
          <w:lang w:eastAsia="zh-CN"/>
        </w:rPr>
        <w:t xml:space="preserve"> </w:t>
      </w:r>
      <w:r w:rsidR="00E845EF" w:rsidRPr="001B7892">
        <w:rPr>
          <w:rFonts w:eastAsiaTheme="minorEastAsia"/>
          <w:lang w:eastAsia="zh-CN"/>
        </w:rPr>
        <w:t>MTRP</w:t>
      </w:r>
      <w:r w:rsidR="005A3B03" w:rsidRPr="001B7892">
        <w:rPr>
          <w:rFonts w:eastAsiaTheme="minorEastAsia"/>
          <w:lang w:eastAsia="zh-CN"/>
        </w:rPr>
        <w:t xml:space="preserve"> CSI enhancement</w:t>
      </w:r>
      <w:r w:rsidR="00BD32EF" w:rsidRPr="001B7892">
        <w:rPr>
          <w:rFonts w:eastAsiaTheme="minorEastAsia"/>
          <w:lang w:eastAsia="zh-CN"/>
        </w:rPr>
        <w:t xml:space="preserve"> and partial reciprocity</w:t>
      </w:r>
      <w:r w:rsidR="005A3B03" w:rsidRPr="001B7892">
        <w:rPr>
          <w:rFonts w:eastAsiaTheme="minorEastAsia"/>
          <w:lang w:eastAsia="zh-CN"/>
        </w:rPr>
        <w:t xml:space="preserve"> </w:t>
      </w:r>
      <w:r w:rsidR="00661DE1" w:rsidRPr="001B7892">
        <w:rPr>
          <w:rFonts w:eastAsiaTheme="minorEastAsia"/>
          <w:lang w:eastAsia="zh-CN"/>
        </w:rPr>
        <w:t xml:space="preserve">were </w:t>
      </w:r>
      <w:r w:rsidR="005A3B03" w:rsidRPr="001B7892">
        <w:rPr>
          <w:rFonts w:eastAsiaTheme="minorEastAsia"/>
          <w:lang w:eastAsia="zh-CN"/>
        </w:rPr>
        <w:t xml:space="preserve">achieved in previous meetings </w:t>
      </w:r>
      <w:r w:rsidR="00471E05" w:rsidRPr="001B7892">
        <w:rPr>
          <w:rFonts w:eastAsiaTheme="minorEastAsia"/>
          <w:lang w:eastAsia="zh-CN"/>
        </w:rPr>
        <w:fldChar w:fldCharType="begin"/>
      </w:r>
      <w:r w:rsidR="00471E05" w:rsidRPr="001B7892">
        <w:rPr>
          <w:rFonts w:eastAsiaTheme="minorEastAsia"/>
          <w:lang w:eastAsia="zh-CN"/>
        </w:rPr>
        <w:instrText xml:space="preserve"> REF _Ref83913486 \r \h </w:instrText>
      </w:r>
      <w:r w:rsidR="00482757" w:rsidRPr="001B7892">
        <w:rPr>
          <w:rFonts w:eastAsiaTheme="minorEastAsia"/>
          <w:lang w:eastAsia="zh-CN"/>
        </w:rPr>
        <w:instrText xml:space="preserve"> \* MERGEFORMAT </w:instrText>
      </w:r>
      <w:r w:rsidR="00471E05" w:rsidRPr="001B7892">
        <w:rPr>
          <w:rFonts w:eastAsiaTheme="minorEastAsia"/>
          <w:lang w:eastAsia="zh-CN"/>
        </w:rPr>
      </w:r>
      <w:r w:rsidR="00471E05" w:rsidRPr="001B7892">
        <w:rPr>
          <w:rFonts w:eastAsiaTheme="minorEastAsia"/>
          <w:lang w:eastAsia="zh-CN"/>
        </w:rPr>
        <w:fldChar w:fldCharType="separate"/>
      </w:r>
      <w:r w:rsidR="002270A9">
        <w:rPr>
          <w:rFonts w:eastAsiaTheme="minorEastAsia"/>
          <w:lang w:eastAsia="zh-CN"/>
        </w:rPr>
        <w:t>[1]</w:t>
      </w:r>
      <w:r w:rsidR="00471E05" w:rsidRPr="001B7892">
        <w:rPr>
          <w:rFonts w:eastAsiaTheme="minorEastAsia"/>
          <w:lang w:eastAsia="zh-CN"/>
        </w:rPr>
        <w:fldChar w:fldCharType="end"/>
      </w:r>
      <w:r w:rsidR="005A3B03" w:rsidRPr="001B7892">
        <w:rPr>
          <w:rFonts w:eastAsiaTheme="minorEastAsia"/>
          <w:lang w:eastAsia="zh-CN"/>
        </w:rPr>
        <w:t>.</w:t>
      </w:r>
    </w:p>
    <w:p w14:paraId="57518AF1" w14:textId="7ADED6D2" w:rsidR="006E1A63" w:rsidRPr="00B3662A" w:rsidRDefault="4C83E60E" w:rsidP="00BB2301">
      <w:pPr>
        <w:rPr>
          <w:szCs w:val="20"/>
        </w:rPr>
      </w:pPr>
      <w:r w:rsidRPr="001B7892">
        <w:rPr>
          <w:rFonts w:eastAsiaTheme="minorEastAsia"/>
          <w:lang w:eastAsia="zh-CN"/>
        </w:rPr>
        <w:t xml:space="preserve">In this </w:t>
      </w:r>
      <w:r w:rsidR="00066A01" w:rsidRPr="001B7892">
        <w:rPr>
          <w:rFonts w:eastAsiaTheme="minorEastAsia"/>
          <w:lang w:eastAsia="zh-CN"/>
        </w:rPr>
        <w:t>paper</w:t>
      </w:r>
      <w:r w:rsidRPr="001B7892">
        <w:rPr>
          <w:rFonts w:eastAsiaTheme="minorEastAsia"/>
          <w:lang w:eastAsia="zh-CN"/>
        </w:rPr>
        <w:t xml:space="preserve">, our views on </w:t>
      </w:r>
      <w:r w:rsidR="00A92A40" w:rsidRPr="001B7892">
        <w:rPr>
          <w:rFonts w:eastAsiaTheme="minorEastAsia"/>
          <w:lang w:eastAsia="zh-CN"/>
        </w:rPr>
        <w:t xml:space="preserve">remaining issues, further </w:t>
      </w:r>
      <w:r w:rsidRPr="001B7892">
        <w:rPr>
          <w:rFonts w:eastAsiaTheme="minorEastAsia"/>
          <w:lang w:eastAsia="zh-CN"/>
        </w:rPr>
        <w:t>potential enhancements</w:t>
      </w:r>
      <w:r w:rsidR="00663C3C" w:rsidRPr="001B7892">
        <w:rPr>
          <w:rFonts w:eastAsiaTheme="minorEastAsia"/>
          <w:lang w:eastAsia="zh-CN"/>
        </w:rPr>
        <w:t>,</w:t>
      </w:r>
      <w:r w:rsidRPr="001B7892">
        <w:rPr>
          <w:rFonts w:eastAsiaTheme="minorEastAsia"/>
          <w:lang w:eastAsia="zh-CN"/>
        </w:rPr>
        <w:t xml:space="preserve"> and evaluation results on CSI enhancements for </w:t>
      </w:r>
      <w:r w:rsidR="00E845EF" w:rsidRPr="001B7892">
        <w:rPr>
          <w:rFonts w:eastAsiaTheme="minorEastAsia"/>
          <w:lang w:eastAsia="zh-CN"/>
        </w:rPr>
        <w:t>MTRP</w:t>
      </w:r>
      <w:r w:rsidRPr="001B7892">
        <w:rPr>
          <w:rFonts w:eastAsiaTheme="minorEastAsia"/>
          <w:lang w:eastAsia="zh-CN"/>
        </w:rPr>
        <w:t>/panel transmission and partial reciprocity are provided.</w:t>
      </w:r>
    </w:p>
    <w:p w14:paraId="0C786933" w14:textId="7A91DDCB" w:rsidR="00A36651" w:rsidRPr="00A36651" w:rsidRDefault="4C83E60E" w:rsidP="001508A1">
      <w:pPr>
        <w:pStyle w:val="title1"/>
      </w:pPr>
      <w:r>
        <w:t xml:space="preserve">CSI enhancement for </w:t>
      </w:r>
      <w:r w:rsidR="00E845EF">
        <w:t>MTRP</w:t>
      </w:r>
    </w:p>
    <w:p w14:paraId="781E7ECA" w14:textId="70ECA89C" w:rsidR="00046237" w:rsidRDefault="00046237" w:rsidP="00046237">
      <w:r>
        <w:t>I</w:t>
      </w:r>
      <w:r w:rsidRPr="32B137BE">
        <w:t>n</w:t>
      </w:r>
      <w:r>
        <w:t xml:space="preserve"> </w:t>
      </w:r>
      <w:r w:rsidRPr="32B137BE">
        <w:t>previous</w:t>
      </w:r>
      <w:r>
        <w:t xml:space="preserve"> </w:t>
      </w:r>
      <w:r w:rsidRPr="32B137BE">
        <w:t>meeting</w:t>
      </w:r>
      <w:r w:rsidR="001B5F59">
        <w:t>s</w:t>
      </w:r>
      <w:r>
        <w:t>,</w:t>
      </w:r>
      <w:r w:rsidRPr="00410DDC">
        <w:t xml:space="preserve"> </w:t>
      </w:r>
      <w:r>
        <w:t>a</w:t>
      </w:r>
      <w:r w:rsidRPr="00410DDC">
        <w:t xml:space="preserve">s shown in </w:t>
      </w:r>
      <w:r w:rsidR="0022651C">
        <w:fldChar w:fldCharType="begin"/>
      </w:r>
      <w:r w:rsidR="0022651C">
        <w:instrText xml:space="preserve"> REF _Ref61896615 \r \h </w:instrText>
      </w:r>
      <w:r w:rsidR="0022651C">
        <w:fldChar w:fldCharType="separate"/>
      </w:r>
      <w:r w:rsidR="002270A9">
        <w:t>Figure 1</w:t>
      </w:r>
      <w:r w:rsidR="0022651C">
        <w:fldChar w:fldCharType="end"/>
      </w:r>
      <w:r w:rsidRPr="00410DDC">
        <w:t>, two configuration methods</w:t>
      </w:r>
      <w:r w:rsidR="0071484F">
        <w:t xml:space="preserve"> with one </w:t>
      </w:r>
      <w:r w:rsidRPr="00410DDC">
        <w:t xml:space="preserve">reporting setting for </w:t>
      </w:r>
      <w:r w:rsidR="005770EA">
        <w:t>NCJT</w:t>
      </w:r>
      <w:r w:rsidR="008839F7">
        <w:t>, i.e., Cat1,</w:t>
      </w:r>
      <w:r w:rsidRPr="00410DDC">
        <w:t xml:space="preserve"> and multiple reporting settings for </w:t>
      </w:r>
      <w:r w:rsidR="005770EA">
        <w:t>NCJT</w:t>
      </w:r>
      <w:r w:rsidR="008839F7">
        <w:t>, i.e., Cat2,</w:t>
      </w:r>
      <w:r w:rsidRPr="00410DDC">
        <w:t xml:space="preserve"> </w:t>
      </w:r>
      <w:r w:rsidR="008839F7">
        <w:t>were</w:t>
      </w:r>
      <w:r w:rsidRPr="00410DDC">
        <w:t xml:space="preserve"> proposed to </w:t>
      </w:r>
      <w:r w:rsidR="00066A01">
        <w:t>enhance CSI feedback for</w:t>
      </w:r>
      <w:r w:rsidR="00066A01" w:rsidRPr="00410DDC">
        <w:t xml:space="preserve"> </w:t>
      </w:r>
      <w:r w:rsidR="00E845EF">
        <w:t>MTRP</w:t>
      </w:r>
      <w:r w:rsidRPr="00410DDC">
        <w:t xml:space="preserve"> transmission</w:t>
      </w:r>
      <w:r w:rsidR="008839F7">
        <w:t>.</w:t>
      </w:r>
      <w:r>
        <w:t xml:space="preserve"> </w:t>
      </w:r>
      <w:bookmarkStart w:id="3" w:name="_Hlk61273453"/>
      <w:r w:rsidR="0095558E">
        <w:t xml:space="preserve">A </w:t>
      </w:r>
      <w:r w:rsidR="004F72EF">
        <w:t>single</w:t>
      </w:r>
      <w:r w:rsidR="0071484F" w:rsidRPr="00410DDC">
        <w:t xml:space="preserve"> </w:t>
      </w:r>
      <w:r w:rsidRPr="00410DDC">
        <w:t xml:space="preserve">reporting setting for </w:t>
      </w:r>
      <w:bookmarkEnd w:id="3"/>
      <w:r w:rsidR="005770EA">
        <w:t>NCJT</w:t>
      </w:r>
      <w:r>
        <w:t xml:space="preserve"> </w:t>
      </w:r>
      <w:r w:rsidR="008839F7">
        <w:t>has been</w:t>
      </w:r>
      <w:r>
        <w:t xml:space="preserve"> </w:t>
      </w:r>
      <w:r w:rsidRPr="32B137BE">
        <w:t>agreed</w:t>
      </w:r>
      <w:r>
        <w:t xml:space="preserve"> </w:t>
      </w:r>
      <w:r w:rsidRPr="32B137BE">
        <w:t>for</w:t>
      </w:r>
      <w:r>
        <w:t xml:space="preserve"> </w:t>
      </w:r>
      <w:r w:rsidRPr="00442B39">
        <w:t xml:space="preserve">S-DCI based </w:t>
      </w:r>
      <w:r w:rsidR="00E845EF">
        <w:t>MTRP</w:t>
      </w:r>
      <w:r w:rsidRPr="00442B39">
        <w:t xml:space="preserve"> transmission</w:t>
      </w:r>
      <w:r w:rsidRPr="00410DDC">
        <w:t xml:space="preserve"> </w:t>
      </w:r>
      <w:r w:rsidRPr="00896918">
        <w:t xml:space="preserve">and </w:t>
      </w:r>
      <w:bookmarkStart w:id="4" w:name="_Hlk61271038"/>
      <w:r w:rsidRPr="00896918">
        <w:t xml:space="preserve">multiple reporting settings for </w:t>
      </w:r>
      <w:bookmarkEnd w:id="4"/>
      <w:r w:rsidR="005770EA" w:rsidRPr="00896918">
        <w:t>NCJT</w:t>
      </w:r>
      <w:r w:rsidRPr="00896918">
        <w:t xml:space="preserve"> </w:t>
      </w:r>
      <w:r w:rsidR="00D42047">
        <w:t>has been</w:t>
      </w:r>
      <w:r w:rsidR="00D42047" w:rsidRPr="00896918">
        <w:t xml:space="preserve"> </w:t>
      </w:r>
      <w:r w:rsidR="0071484F" w:rsidRPr="00896918">
        <w:t>agreed</w:t>
      </w:r>
      <w:r w:rsidR="004F72EF" w:rsidRPr="00896918">
        <w:t xml:space="preserve"> as a working assumption</w:t>
      </w:r>
      <w:r w:rsidR="0071484F" w:rsidRPr="00896918">
        <w:t xml:space="preserve"> </w:t>
      </w:r>
      <w:r w:rsidRPr="00896918">
        <w:t xml:space="preserve">for M-DCI based </w:t>
      </w:r>
      <w:r w:rsidR="00E845EF" w:rsidRPr="00896918">
        <w:t>MTRP</w:t>
      </w:r>
      <w:r w:rsidRPr="00896918">
        <w:t xml:space="preserve"> </w:t>
      </w:r>
      <w:r w:rsidR="008839F7" w:rsidRPr="00896918">
        <w:t>t</w:t>
      </w:r>
      <w:r w:rsidRPr="00896918">
        <w:t>ransmission</w:t>
      </w:r>
      <w:r w:rsidRPr="00410DDC">
        <w:t>.</w:t>
      </w:r>
    </w:p>
    <w:p w14:paraId="44F315B3" w14:textId="16A3DBA4" w:rsidR="00046237" w:rsidRDefault="00AE6FEB" w:rsidP="00046237">
      <w:pPr>
        <w:jc w:val="center"/>
      </w:pPr>
      <w:r>
        <w:object w:dxaOrig="10020" w:dyaOrig="4395" w14:anchorId="5756D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51pt" o:ole="">
            <v:imagedata r:id="rId11" o:title="" croptop="3575f"/>
          </v:shape>
          <o:OLEObject Type="Embed" ProgID="Visio.Drawing.15" ShapeID="_x0000_i1025" DrawAspect="Content" ObjectID="_1706372450" r:id="rId12"/>
        </w:object>
      </w:r>
    </w:p>
    <w:p w14:paraId="3C9459DB" w14:textId="3801327E" w:rsidR="00046237" w:rsidRPr="00E52960" w:rsidRDefault="00046237" w:rsidP="00046237">
      <w:pPr>
        <w:pStyle w:val="figure"/>
      </w:pPr>
      <w:bookmarkStart w:id="5" w:name="_Ref61896615"/>
      <w:r>
        <w:t>Two</w:t>
      </w:r>
      <w:r w:rsidRPr="00180D92">
        <w:t xml:space="preserve"> </w:t>
      </w:r>
      <w:bookmarkStart w:id="6" w:name="_Hlk60652082"/>
      <w:r w:rsidRPr="00180D92">
        <w:t>configuration method</w:t>
      </w:r>
      <w:r>
        <w:t>s</w:t>
      </w:r>
      <w:bookmarkEnd w:id="6"/>
      <w:r w:rsidRPr="00180D92">
        <w:t xml:space="preserve"> for </w:t>
      </w:r>
      <w:r w:rsidR="00E845EF">
        <w:t>MTRP</w:t>
      </w:r>
      <w:r w:rsidRPr="00196E2C">
        <w:t xml:space="preserve"> transmission</w:t>
      </w:r>
      <w:bookmarkEnd w:id="5"/>
    </w:p>
    <w:p w14:paraId="07945162" w14:textId="78DF1D73" w:rsidR="00046237" w:rsidRPr="000D6522" w:rsidRDefault="00C823BC" w:rsidP="00EA3E74">
      <w:pPr>
        <w:rPr>
          <w:rFonts w:eastAsiaTheme="minorEastAsia"/>
        </w:rPr>
      </w:pPr>
      <w:r w:rsidRPr="4C83E60E">
        <w:rPr>
          <w:rFonts w:eastAsiaTheme="minorEastAsia"/>
          <w:lang w:eastAsia="zh-CN"/>
        </w:rPr>
        <w:t>In this paper,</w:t>
      </w:r>
      <w:r w:rsidR="00D43F68" w:rsidRPr="4C83E60E">
        <w:rPr>
          <w:rFonts w:eastAsiaTheme="minorEastAsia"/>
          <w:lang w:eastAsia="zh-CN"/>
        </w:rPr>
        <w:t xml:space="preserve"> </w:t>
      </w:r>
      <w:r w:rsidRPr="4C83E60E">
        <w:rPr>
          <w:rFonts w:eastAsiaTheme="minorEastAsia"/>
          <w:lang w:eastAsia="zh-CN"/>
        </w:rPr>
        <w:t>we</w:t>
      </w:r>
      <w:r w:rsidR="0064329E" w:rsidRPr="4C83E60E">
        <w:rPr>
          <w:rFonts w:eastAsiaTheme="minorEastAsia"/>
          <w:lang w:eastAsia="zh-CN"/>
        </w:rPr>
        <w:t xml:space="preserve"> </w:t>
      </w:r>
      <w:r w:rsidR="00942C2F" w:rsidRPr="4C83E60E">
        <w:rPr>
          <w:rFonts w:eastAsiaTheme="minorEastAsia"/>
          <w:lang w:eastAsia="zh-CN"/>
        </w:rPr>
        <w:t xml:space="preserve">will focus on </w:t>
      </w:r>
      <w:r w:rsidR="004D2F0C" w:rsidRPr="4C83E60E">
        <w:rPr>
          <w:rFonts w:eastAsiaTheme="minorEastAsia"/>
          <w:lang w:eastAsia="zh-CN"/>
        </w:rPr>
        <w:t>the remaining issue</w:t>
      </w:r>
      <w:r w:rsidR="00D05591" w:rsidRPr="4C83E60E">
        <w:rPr>
          <w:rFonts w:eastAsiaTheme="minorEastAsia"/>
          <w:lang w:eastAsia="zh-CN"/>
        </w:rPr>
        <w:t>s</w:t>
      </w:r>
      <w:r w:rsidR="004D2F0C" w:rsidRPr="4C83E60E">
        <w:rPr>
          <w:rFonts w:eastAsiaTheme="minorEastAsia"/>
          <w:lang w:eastAsia="zh-CN"/>
        </w:rPr>
        <w:t xml:space="preserve"> of RAN1#10</w:t>
      </w:r>
      <w:r w:rsidR="00BC19CC">
        <w:rPr>
          <w:rFonts w:eastAsiaTheme="minorEastAsia"/>
          <w:lang w:eastAsia="zh-CN"/>
        </w:rPr>
        <w:t>7</w:t>
      </w:r>
      <w:r w:rsidR="004F72EF" w:rsidRPr="4C83E60E">
        <w:rPr>
          <w:rFonts w:eastAsiaTheme="minorEastAsia"/>
          <w:lang w:eastAsia="zh-CN"/>
        </w:rPr>
        <w:t>-</w:t>
      </w:r>
      <w:r w:rsidR="004D2F0C" w:rsidRPr="4C83E60E">
        <w:rPr>
          <w:rFonts w:eastAsiaTheme="minorEastAsia"/>
          <w:lang w:eastAsia="zh-CN"/>
        </w:rPr>
        <w:t>e</w:t>
      </w:r>
      <w:r w:rsidR="00653DEF">
        <w:rPr>
          <w:rFonts w:eastAsiaTheme="minorEastAsia" w:hint="eastAsia"/>
          <w:lang w:eastAsia="zh-CN"/>
        </w:rPr>
        <w:t>,</w:t>
      </w:r>
      <w:r w:rsidR="007004F7">
        <w:rPr>
          <w:rFonts w:eastAsiaTheme="minorEastAsia"/>
          <w:lang w:eastAsia="zh-CN"/>
        </w:rPr>
        <w:t xml:space="preserve"> further clarifications</w:t>
      </w:r>
      <w:r w:rsidR="00942C2F" w:rsidRPr="4C83E60E">
        <w:rPr>
          <w:rFonts w:eastAsiaTheme="minorEastAsia"/>
          <w:lang w:eastAsia="zh-CN"/>
        </w:rPr>
        <w:t>.</w:t>
      </w:r>
    </w:p>
    <w:p w14:paraId="6BB6E307" w14:textId="3259CB80" w:rsidR="002275B0" w:rsidRDefault="4C83E60E" w:rsidP="002857DD">
      <w:pPr>
        <w:pStyle w:val="title2"/>
      </w:pPr>
      <w:r>
        <w:t xml:space="preserve">Remaining issues of </w:t>
      </w:r>
      <w:r w:rsidR="00D42047">
        <w:t>CSI enhancements for MTRP</w:t>
      </w:r>
    </w:p>
    <w:p w14:paraId="3A9AAFDB" w14:textId="4319AA3C" w:rsidR="00F46B3A" w:rsidRDefault="001D65C6" w:rsidP="00F46B3A">
      <w:pPr>
        <w:pStyle w:val="title3"/>
      </w:pPr>
      <w:bookmarkStart w:id="7" w:name="_Hlk75955038"/>
      <w:r w:rsidRPr="001D65C6">
        <w:t xml:space="preserve">CSI </w:t>
      </w:r>
      <w:r w:rsidR="0027642B">
        <w:t>m</w:t>
      </w:r>
      <w:r w:rsidR="0027642B" w:rsidRPr="001D65C6">
        <w:t xml:space="preserve">easurement </w:t>
      </w:r>
      <w:r w:rsidR="0027642B">
        <w:t>e</w:t>
      </w:r>
      <w:r w:rsidRPr="001D65C6">
        <w:t>nhancement and CSI framework</w:t>
      </w:r>
      <w:bookmarkEnd w:id="7"/>
      <w:r w:rsidRPr="001D65C6">
        <w:t xml:space="preserve"> for </w:t>
      </w:r>
      <w:r w:rsidR="00E845EF">
        <w:t>MTRP</w:t>
      </w:r>
    </w:p>
    <w:p w14:paraId="001E40A3" w14:textId="13853BCC" w:rsidR="00EB315B" w:rsidRPr="000D6C77" w:rsidRDefault="00EB315B" w:rsidP="000D6C77">
      <w:pPr>
        <w:rPr>
          <w:rFonts w:eastAsiaTheme="minorEastAsia"/>
        </w:rPr>
      </w:pPr>
      <w:r>
        <w:rPr>
          <w:rFonts w:eastAsiaTheme="minorEastAsia"/>
          <w:lang w:eastAsia="zh-CN"/>
        </w:rPr>
        <w:t xml:space="preserve">Following agreements were reached on this issue in </w:t>
      </w:r>
      <w:r w:rsidR="00CB4969">
        <w:rPr>
          <w:rFonts w:eastAsiaTheme="minorEastAsia"/>
          <w:lang w:eastAsia="zh-CN"/>
        </w:rPr>
        <w:t xml:space="preserve">the </w:t>
      </w:r>
      <w:r>
        <w:rPr>
          <w:rFonts w:eastAsiaTheme="minorEastAsia"/>
          <w:lang w:eastAsia="zh-CN"/>
        </w:rPr>
        <w:t>previous meeting.</w:t>
      </w:r>
    </w:p>
    <w:tbl>
      <w:tblPr>
        <w:tblStyle w:val="aa"/>
        <w:tblW w:w="0" w:type="auto"/>
        <w:tblLook w:val="04A0" w:firstRow="1" w:lastRow="0" w:firstColumn="1" w:lastColumn="0" w:noHBand="0" w:noVBand="1"/>
      </w:tblPr>
      <w:tblGrid>
        <w:gridCol w:w="9060"/>
      </w:tblGrid>
      <w:tr w:rsidR="00C21C1D" w:rsidRPr="00763661" w14:paraId="6FA903D2" w14:textId="77777777" w:rsidTr="00C21C1D">
        <w:tc>
          <w:tcPr>
            <w:tcW w:w="9060" w:type="dxa"/>
          </w:tcPr>
          <w:p w14:paraId="3C8E0498" w14:textId="1B6468E1" w:rsidR="008D4896" w:rsidRPr="008D4896" w:rsidRDefault="00746116" w:rsidP="008D4896">
            <w:pPr>
              <w:pStyle w:val="afa"/>
              <w:spacing w:before="0" w:beforeAutospacing="0" w:after="0" w:afterAutospacing="0"/>
              <w:jc w:val="both"/>
              <w:rPr>
                <w:rFonts w:ascii="Times" w:eastAsia="Malgun Gothic" w:hAnsi="Times" w:cs="Times"/>
                <w:b/>
                <w:iCs/>
                <w:sz w:val="20"/>
                <w:szCs w:val="20"/>
                <w:highlight w:val="green"/>
              </w:rPr>
            </w:pPr>
            <w:r w:rsidRPr="00833A35">
              <w:rPr>
                <w:rFonts w:ascii="Times" w:eastAsia="Malgun Gothic" w:hAnsi="Times" w:cs="Times"/>
                <w:b/>
                <w:iCs/>
                <w:sz w:val="20"/>
                <w:szCs w:val="20"/>
                <w:highlight w:val="green"/>
              </w:rPr>
              <w:t>Agreement</w:t>
            </w:r>
          </w:p>
          <w:p w14:paraId="2F53040D" w14:textId="77777777" w:rsidR="008D4896" w:rsidRPr="00D977F5" w:rsidRDefault="008D4896" w:rsidP="008D4896">
            <w:pPr>
              <w:autoSpaceDE w:val="0"/>
              <w:autoSpaceDN w:val="0"/>
              <w:adjustRightInd w:val="0"/>
              <w:snapToGrid w:val="0"/>
              <w:rPr>
                <w:rFonts w:eastAsia="Malgun Gothic" w:cs="Times"/>
                <w:iCs/>
                <w:szCs w:val="20"/>
                <w:lang w:eastAsia="zh-CN"/>
              </w:rPr>
            </w:pPr>
            <w:r w:rsidRPr="00D977F5">
              <w:rPr>
                <w:rFonts w:eastAsia="Malgun Gothic" w:cs="Times"/>
                <w:iCs/>
                <w:szCs w:val="20"/>
                <w:lang w:eastAsia="zh-CN"/>
              </w:rPr>
              <w:t>For a CSI report associated with a Multi-TRP/panel NCJT measurement hypothesis configured by single CSI reporting setting:</w:t>
            </w:r>
          </w:p>
          <w:p w14:paraId="1ECF2F7B" w14:textId="77777777" w:rsidR="008D4896" w:rsidRPr="00C66047" w:rsidRDefault="008D4896" w:rsidP="008D4896">
            <w:pPr>
              <w:pStyle w:val="af2"/>
              <w:widowControl/>
              <w:numPr>
                <w:ilvl w:val="0"/>
                <w:numId w:val="36"/>
              </w:numPr>
              <w:autoSpaceDE w:val="0"/>
              <w:autoSpaceDN w:val="0"/>
              <w:adjustRightInd w:val="0"/>
              <w:snapToGrid w:val="0"/>
              <w:spacing w:after="0"/>
              <w:ind w:firstLineChars="0"/>
              <w:rPr>
                <w:rFonts w:ascii="Times New Roman" w:eastAsia="Malgun Gothic" w:hAnsi="Times New Roman" w:cs="Times"/>
                <w:iCs/>
                <w:kern w:val="0"/>
                <w:sz w:val="20"/>
                <w:szCs w:val="20"/>
              </w:rPr>
            </w:pPr>
            <w:r w:rsidRPr="00C66047">
              <w:rPr>
                <w:rFonts w:ascii="Times New Roman" w:eastAsia="Malgun Gothic" w:hAnsi="Times New Roman"/>
                <w:bCs/>
                <w:kern w:val="0"/>
                <w:sz w:val="20"/>
              </w:rPr>
              <w:t xml:space="preserve">Two CBSRs can be configured per </w:t>
            </w:r>
            <w:proofErr w:type="spellStart"/>
            <w:r w:rsidRPr="00C66047">
              <w:rPr>
                <w:rFonts w:ascii="Times New Roman" w:eastAsia="Malgun Gothic" w:hAnsi="Times New Roman"/>
                <w:bCs/>
                <w:kern w:val="0"/>
                <w:sz w:val="20"/>
              </w:rPr>
              <w:t>CodebookConfig</w:t>
            </w:r>
            <w:proofErr w:type="spellEnd"/>
            <w:r w:rsidRPr="00C66047">
              <w:rPr>
                <w:rFonts w:ascii="Times New Roman" w:eastAsia="Malgun Gothic" w:hAnsi="Times New Roman"/>
                <w:bCs/>
                <w:kern w:val="0"/>
                <w:sz w:val="20"/>
              </w:rPr>
              <w:t>, whereas one CBSR is applied to one CMR group in a CMR resource set respectively, i.e. per TRP.</w:t>
            </w:r>
          </w:p>
          <w:p w14:paraId="1EB1919B" w14:textId="77777777" w:rsidR="00C66047" w:rsidRPr="003C75F3" w:rsidRDefault="00C66047" w:rsidP="00C66047">
            <w:pPr>
              <w:autoSpaceDE w:val="0"/>
              <w:autoSpaceDN w:val="0"/>
              <w:adjustRightInd w:val="0"/>
              <w:snapToGrid w:val="0"/>
              <w:rPr>
                <w:rFonts w:eastAsia="宋体" w:cs="Times"/>
                <w:b/>
                <w:iCs/>
                <w:szCs w:val="20"/>
                <w:highlight w:val="green"/>
                <w:lang w:eastAsia="zh-CN"/>
              </w:rPr>
            </w:pPr>
            <w:r w:rsidRPr="003C75F3">
              <w:rPr>
                <w:rFonts w:eastAsia="宋体" w:cs="Times"/>
                <w:b/>
                <w:iCs/>
                <w:szCs w:val="20"/>
                <w:highlight w:val="green"/>
                <w:lang w:eastAsia="zh-CN"/>
              </w:rPr>
              <w:t>Agreement</w:t>
            </w:r>
          </w:p>
          <w:p w14:paraId="1D2B9757" w14:textId="77777777" w:rsidR="00C66047" w:rsidRPr="003C75F3" w:rsidRDefault="00C66047" w:rsidP="00C66047">
            <w:pPr>
              <w:rPr>
                <w:rFonts w:cs="Times"/>
                <w:szCs w:val="20"/>
                <w:lang w:eastAsia="x-none"/>
              </w:rPr>
            </w:pPr>
            <w:r w:rsidRPr="003C75F3">
              <w:rPr>
                <w:rFonts w:eastAsia="Malgun Gothic" w:cs="Times"/>
                <w:szCs w:val="20"/>
                <w:lang w:eastAsia="zh-CN"/>
              </w:rPr>
              <w:t xml:space="preserve">For a CSI report associated with a Multi-TRP/panel NCJT measurement hypothesis configured by single CSI reporting setting, the UE can be configured with </w:t>
            </w:r>
            <w:proofErr w:type="spellStart"/>
            <w:r w:rsidRPr="003C75F3">
              <w:rPr>
                <w:rFonts w:eastAsia="Malgun Gothic" w:cs="Times"/>
                <w:i/>
                <w:szCs w:val="20"/>
                <w:lang w:eastAsia="zh-CN"/>
              </w:rPr>
              <w:t>pmi-FormatIndicator</w:t>
            </w:r>
            <w:proofErr w:type="spellEnd"/>
            <w:r w:rsidRPr="003C75F3">
              <w:rPr>
                <w:rFonts w:eastAsia="Malgun Gothic" w:cs="Times"/>
                <w:i/>
                <w:szCs w:val="20"/>
                <w:lang w:eastAsia="zh-CN"/>
              </w:rPr>
              <w:t>=</w:t>
            </w:r>
            <w:proofErr w:type="spellStart"/>
            <w:r w:rsidRPr="003C75F3">
              <w:rPr>
                <w:rFonts w:eastAsia="Malgun Gothic" w:cs="Times"/>
                <w:i/>
                <w:szCs w:val="20"/>
                <w:lang w:eastAsia="zh-CN"/>
              </w:rPr>
              <w:t>widebandPMI</w:t>
            </w:r>
            <w:proofErr w:type="spellEnd"/>
            <w:r w:rsidRPr="003C75F3">
              <w:rPr>
                <w:rFonts w:eastAsia="Malgun Gothic" w:cs="Times"/>
                <w:szCs w:val="20"/>
                <w:lang w:eastAsia="zh-CN"/>
              </w:rPr>
              <w:t xml:space="preserve"> and </w:t>
            </w:r>
            <w:proofErr w:type="spellStart"/>
            <w:r w:rsidRPr="003C75F3">
              <w:rPr>
                <w:rFonts w:eastAsia="Malgun Gothic" w:cs="Times"/>
                <w:i/>
                <w:szCs w:val="20"/>
                <w:lang w:eastAsia="zh-CN"/>
              </w:rPr>
              <w:t>cqi-FormatIndicator</w:t>
            </w:r>
            <w:proofErr w:type="spellEnd"/>
            <w:r w:rsidRPr="003C75F3">
              <w:rPr>
                <w:rFonts w:eastAsia="Malgun Gothic" w:cs="Times"/>
                <w:i/>
                <w:szCs w:val="20"/>
                <w:lang w:eastAsia="zh-CN"/>
              </w:rPr>
              <w:t>=</w:t>
            </w:r>
            <w:proofErr w:type="spellStart"/>
            <w:r w:rsidRPr="003C75F3">
              <w:rPr>
                <w:rFonts w:eastAsia="Malgun Gothic" w:cs="Times"/>
                <w:i/>
                <w:szCs w:val="20"/>
                <w:lang w:eastAsia="zh-CN"/>
              </w:rPr>
              <w:t>widebandCQI</w:t>
            </w:r>
            <w:proofErr w:type="spellEnd"/>
            <w:r w:rsidRPr="003C75F3">
              <w:rPr>
                <w:rFonts w:eastAsia="Malgun Gothic" w:cs="Times"/>
                <w:szCs w:val="20"/>
                <w:lang w:eastAsia="zh-CN"/>
              </w:rPr>
              <w:t xml:space="preserve"> only for Mode 1 with X=0</w:t>
            </w:r>
          </w:p>
          <w:p w14:paraId="5E654F88" w14:textId="199ECA68" w:rsidR="00746116" w:rsidRPr="00C66047" w:rsidRDefault="00746116" w:rsidP="00BC19CC">
            <w:pPr>
              <w:pStyle w:val="afa"/>
              <w:spacing w:before="0" w:beforeAutospacing="0" w:after="0" w:afterAutospacing="0"/>
              <w:jc w:val="both"/>
              <w:rPr>
                <w:rFonts w:cs="Times"/>
                <w:b/>
                <w:bCs/>
                <w:sz w:val="18"/>
                <w:szCs w:val="22"/>
                <w:lang w:eastAsia="x-none"/>
              </w:rPr>
            </w:pPr>
          </w:p>
        </w:tc>
      </w:tr>
    </w:tbl>
    <w:p w14:paraId="31A9CDFB" w14:textId="77777777" w:rsidR="00FD6E02" w:rsidRDefault="00FD6E02" w:rsidP="4C83E60E">
      <w:pPr>
        <w:rPr>
          <w:rFonts w:eastAsiaTheme="minorEastAsia"/>
          <w:szCs w:val="20"/>
          <w:lang w:val="en-GB" w:eastAsia="zh-CN"/>
        </w:rPr>
      </w:pPr>
    </w:p>
    <w:p w14:paraId="551265E8" w14:textId="2864AC02" w:rsidR="001E32BD" w:rsidRPr="007C0CDC" w:rsidRDefault="0062400B" w:rsidP="007F3988">
      <w:pPr>
        <w:rPr>
          <w:rFonts w:eastAsiaTheme="minorEastAsia"/>
          <w:szCs w:val="20"/>
          <w:lang w:val="en-GB" w:eastAsia="zh-CN"/>
        </w:rPr>
      </w:pPr>
      <w:r w:rsidRPr="00763661">
        <w:rPr>
          <w:rFonts w:eastAsiaTheme="minorEastAsia"/>
          <w:szCs w:val="20"/>
          <w:lang w:val="en-GB" w:eastAsia="zh-CN"/>
        </w:rPr>
        <w:lastRenderedPageBreak/>
        <w:t xml:space="preserve">For CSI measurement enhancement and CSI framework, we have many </w:t>
      </w:r>
      <w:r w:rsidR="005675CA">
        <w:rPr>
          <w:rFonts w:eastAsiaTheme="minorEastAsia"/>
          <w:szCs w:val="20"/>
          <w:lang w:val="en-GB" w:eastAsia="zh-CN"/>
        </w:rPr>
        <w:t>agreements except for</w:t>
      </w:r>
      <w:r w:rsidR="00852CB8" w:rsidRPr="00763661">
        <w:rPr>
          <w:rFonts w:eastAsiaTheme="minorEastAsia"/>
          <w:szCs w:val="20"/>
          <w:lang w:val="en-GB" w:eastAsia="zh-CN"/>
        </w:rPr>
        <w:t xml:space="preserve"> </w:t>
      </w:r>
      <w:r w:rsidR="005675CA">
        <w:rPr>
          <w:rFonts w:eastAsiaTheme="minorEastAsia"/>
          <w:szCs w:val="20"/>
          <w:lang w:val="en-GB" w:eastAsia="zh-CN"/>
        </w:rPr>
        <w:t>t</w:t>
      </w:r>
      <w:r w:rsidR="005675CA" w:rsidRPr="005675CA">
        <w:rPr>
          <w:rFonts w:eastAsiaTheme="minorEastAsia"/>
          <w:szCs w:val="20"/>
          <w:lang w:val="en-GB" w:eastAsia="zh-CN"/>
        </w:rPr>
        <w:t>he default maximum number of CMR</w:t>
      </w:r>
      <w:r w:rsidR="007F3988">
        <w:rPr>
          <w:rFonts w:eastAsiaTheme="minorEastAsia"/>
          <w:szCs w:val="20"/>
          <w:lang w:val="en-GB" w:eastAsia="zh-CN"/>
        </w:rPr>
        <w:t>.</w:t>
      </w:r>
      <w:r w:rsidR="007C0CDC">
        <w:rPr>
          <w:rFonts w:eastAsiaTheme="minorEastAsia" w:hint="eastAsia"/>
          <w:szCs w:val="20"/>
          <w:lang w:val="en-GB" w:eastAsia="zh-CN"/>
        </w:rPr>
        <w:t xml:space="preserve"> </w:t>
      </w:r>
      <w:r w:rsidR="007C0CDC">
        <w:rPr>
          <w:rFonts w:eastAsiaTheme="minorEastAsia"/>
          <w:szCs w:val="20"/>
          <w:lang w:val="en-GB"/>
        </w:rPr>
        <w:t xml:space="preserve">It </w:t>
      </w:r>
      <w:r w:rsidR="00C74E22" w:rsidRPr="00763661">
        <w:rPr>
          <w:rFonts w:eastAsiaTheme="minorEastAsia"/>
          <w:szCs w:val="20"/>
          <w:lang w:eastAsia="zh-CN"/>
        </w:rPr>
        <w:t xml:space="preserve">is agreed that </w:t>
      </w:r>
      <w:r w:rsidR="00732630" w:rsidRPr="00763661">
        <w:rPr>
          <w:rFonts w:eastAsiaTheme="minorEastAsia"/>
          <w:szCs w:val="20"/>
          <w:lang w:eastAsia="zh-CN"/>
        </w:rPr>
        <w:t>a</w:t>
      </w:r>
      <w:r w:rsidR="00046237" w:rsidRPr="00763661">
        <w:rPr>
          <w:rFonts w:eastAsiaTheme="minorEastAsia"/>
          <w:szCs w:val="20"/>
          <w:lang w:eastAsia="zh-CN"/>
        </w:rPr>
        <w:t xml:space="preserve"> UE </w:t>
      </w:r>
      <w:r w:rsidR="00953813">
        <w:rPr>
          <w:rFonts w:eastAsiaTheme="minorEastAsia" w:hint="eastAsia"/>
          <w:szCs w:val="20"/>
          <w:lang w:eastAsia="zh-CN"/>
        </w:rPr>
        <w:t>is</w:t>
      </w:r>
      <w:r w:rsidR="00953813">
        <w:rPr>
          <w:rFonts w:eastAsiaTheme="minorEastAsia"/>
          <w:szCs w:val="20"/>
          <w:lang w:eastAsia="zh-CN"/>
        </w:rPr>
        <w:t xml:space="preserve"> configured with N</w:t>
      </w:r>
      <w:r w:rsidR="00C74E22" w:rsidRPr="00763661">
        <w:rPr>
          <w:rFonts w:eastAsiaTheme="minorEastAsia"/>
          <w:szCs w:val="20"/>
          <w:lang w:eastAsia="zh-CN"/>
        </w:rPr>
        <w:t xml:space="preserve"> CMR pairs </w:t>
      </w:r>
      <w:r w:rsidR="00F14D88" w:rsidRPr="00763661">
        <w:rPr>
          <w:rFonts w:eastAsiaTheme="minorEastAsia"/>
          <w:szCs w:val="20"/>
          <w:lang w:eastAsia="zh-CN"/>
        </w:rPr>
        <w:t>from</w:t>
      </w:r>
      <w:r w:rsidR="00046237" w:rsidRPr="00763661">
        <w:rPr>
          <w:rFonts w:eastAsiaTheme="minorEastAsia"/>
          <w:szCs w:val="20"/>
          <w:lang w:eastAsia="zh-CN"/>
        </w:rPr>
        <w:t xml:space="preserve"> two </w:t>
      </w:r>
      <w:r w:rsidR="00C74E22" w:rsidRPr="00763661">
        <w:rPr>
          <w:rFonts w:eastAsiaTheme="minorEastAsia"/>
          <w:szCs w:val="20"/>
          <w:lang w:eastAsia="zh-CN"/>
        </w:rPr>
        <w:t xml:space="preserve">CMR </w:t>
      </w:r>
      <w:r w:rsidR="00046237" w:rsidRPr="00763661">
        <w:rPr>
          <w:rFonts w:eastAsiaTheme="minorEastAsia"/>
          <w:szCs w:val="20"/>
          <w:lang w:eastAsia="zh-CN"/>
        </w:rPr>
        <w:t>groups</w:t>
      </w:r>
      <w:r w:rsidR="00C74E22" w:rsidRPr="00763661">
        <w:rPr>
          <w:rFonts w:eastAsiaTheme="minorEastAsia"/>
          <w:szCs w:val="20"/>
          <w:lang w:eastAsia="zh-CN"/>
        </w:rPr>
        <w:t xml:space="preserve"> in a CMR set</w:t>
      </w:r>
      <w:r w:rsidR="00953813" w:rsidRPr="00763661">
        <w:rPr>
          <w:rFonts w:eastAsiaTheme="minorEastAsia"/>
          <w:szCs w:val="20"/>
          <w:lang w:eastAsia="zh-CN"/>
        </w:rPr>
        <w:t xml:space="preserve"> to calculate the </w:t>
      </w:r>
      <w:r w:rsidR="00953813">
        <w:rPr>
          <w:rFonts w:eastAsiaTheme="minorEastAsia"/>
          <w:szCs w:val="20"/>
          <w:lang w:eastAsia="zh-CN"/>
        </w:rPr>
        <w:t>NCJT</w:t>
      </w:r>
      <w:r w:rsidR="00953813" w:rsidRPr="00763661">
        <w:rPr>
          <w:rFonts w:eastAsiaTheme="minorEastAsia"/>
          <w:szCs w:val="20"/>
          <w:lang w:eastAsia="zh-CN"/>
        </w:rPr>
        <w:t xml:space="preserve"> hypothesis</w:t>
      </w:r>
      <w:r w:rsidR="00155087" w:rsidRPr="00763661">
        <w:rPr>
          <w:rFonts w:eastAsiaTheme="minorEastAsia"/>
          <w:szCs w:val="20"/>
          <w:lang w:eastAsia="zh-CN"/>
        </w:rPr>
        <w:t>,</w:t>
      </w:r>
      <w:r w:rsidR="00C74E22" w:rsidRPr="00763661">
        <w:rPr>
          <w:rFonts w:eastAsiaTheme="minorEastAsia"/>
          <w:szCs w:val="20"/>
          <w:lang w:eastAsia="zh-CN"/>
        </w:rPr>
        <w:t xml:space="preserve"> and CMRs in each CMR group can be used for both </w:t>
      </w:r>
      <w:r w:rsidR="005770EA">
        <w:rPr>
          <w:rFonts w:eastAsiaTheme="minorEastAsia"/>
          <w:szCs w:val="20"/>
          <w:lang w:eastAsia="zh-CN"/>
        </w:rPr>
        <w:t>NCJT</w:t>
      </w:r>
      <w:r w:rsidR="00C74E22" w:rsidRPr="00763661">
        <w:rPr>
          <w:rFonts w:eastAsiaTheme="minorEastAsia"/>
          <w:szCs w:val="20"/>
          <w:lang w:eastAsia="zh-CN"/>
        </w:rPr>
        <w:t xml:space="preserve"> and </w:t>
      </w:r>
      <w:r w:rsidR="00F265AF">
        <w:rPr>
          <w:rFonts w:eastAsiaTheme="minorEastAsia"/>
          <w:szCs w:val="20"/>
          <w:lang w:eastAsia="zh-CN"/>
        </w:rPr>
        <w:t>STRP</w:t>
      </w:r>
      <w:r w:rsidR="00C74E22" w:rsidRPr="00763661">
        <w:rPr>
          <w:rFonts w:eastAsiaTheme="minorEastAsia"/>
          <w:szCs w:val="20"/>
          <w:lang w:eastAsia="zh-CN"/>
        </w:rPr>
        <w:t xml:space="preserve"> measurement hypotheses</w:t>
      </w:r>
      <w:r w:rsidR="0014370E" w:rsidRPr="00763661">
        <w:rPr>
          <w:rFonts w:eastAsiaTheme="minorEastAsia"/>
          <w:szCs w:val="20"/>
          <w:lang w:eastAsia="zh-CN"/>
        </w:rPr>
        <w:t xml:space="preserve"> at least for FR1</w:t>
      </w:r>
      <w:r w:rsidR="00C74E22" w:rsidRPr="00763661">
        <w:rPr>
          <w:rFonts w:eastAsiaTheme="minorEastAsia"/>
          <w:szCs w:val="20"/>
          <w:lang w:eastAsia="zh-CN"/>
        </w:rPr>
        <w:t>.</w:t>
      </w:r>
      <w:r w:rsidR="0014370E" w:rsidRPr="00763661">
        <w:rPr>
          <w:rFonts w:eastAsiaTheme="minorEastAsia"/>
          <w:szCs w:val="20"/>
          <w:lang w:eastAsia="zh-CN"/>
        </w:rPr>
        <w:t xml:space="preserve"> Besides, we also reach </w:t>
      </w:r>
      <w:r w:rsidR="00F845D6" w:rsidRPr="00763661">
        <w:rPr>
          <w:rFonts w:eastAsiaTheme="minorEastAsia"/>
          <w:szCs w:val="20"/>
          <w:lang w:eastAsia="zh-CN"/>
        </w:rPr>
        <w:t>some</w:t>
      </w:r>
      <w:r w:rsidR="0014370E" w:rsidRPr="00763661">
        <w:rPr>
          <w:rFonts w:eastAsiaTheme="minorEastAsia"/>
          <w:szCs w:val="20"/>
          <w:lang w:eastAsia="zh-CN"/>
        </w:rPr>
        <w:t xml:space="preserve"> consensus</w:t>
      </w:r>
      <w:r w:rsidR="00F845D6" w:rsidRPr="00763661">
        <w:rPr>
          <w:rFonts w:eastAsiaTheme="minorEastAsia"/>
          <w:szCs w:val="20"/>
          <w:lang w:eastAsia="zh-CN"/>
        </w:rPr>
        <w:t>es</w:t>
      </w:r>
      <w:r w:rsidR="0014370E" w:rsidRPr="00763661">
        <w:rPr>
          <w:rFonts w:eastAsiaTheme="minorEastAsia"/>
          <w:szCs w:val="20"/>
          <w:lang w:eastAsia="zh-CN"/>
        </w:rPr>
        <w:t xml:space="preserve"> in</w:t>
      </w:r>
      <w:r w:rsidR="00F845D6" w:rsidRPr="00763661">
        <w:rPr>
          <w:rFonts w:eastAsiaTheme="minorEastAsia"/>
          <w:szCs w:val="20"/>
          <w:lang w:eastAsia="zh-CN"/>
        </w:rPr>
        <w:t xml:space="preserve"> the number of CMR pair</w:t>
      </w:r>
      <w:r w:rsidR="00663C3C">
        <w:rPr>
          <w:rFonts w:eastAsiaTheme="minorEastAsia"/>
          <w:szCs w:val="20"/>
          <w:lang w:eastAsia="zh-CN"/>
        </w:rPr>
        <w:t>s</w:t>
      </w:r>
      <w:r w:rsidR="00F845D6" w:rsidRPr="00763661">
        <w:rPr>
          <w:rFonts w:eastAsiaTheme="minorEastAsia"/>
          <w:szCs w:val="20"/>
          <w:lang w:eastAsia="zh-CN"/>
        </w:rPr>
        <w:t xml:space="preserve"> and</w:t>
      </w:r>
      <w:r w:rsidR="0014370E" w:rsidRPr="00763661">
        <w:rPr>
          <w:rFonts w:eastAsiaTheme="minorEastAsia"/>
          <w:szCs w:val="20"/>
          <w:lang w:eastAsia="zh-CN"/>
        </w:rPr>
        <w:t xml:space="preserve"> </w:t>
      </w:r>
      <w:r w:rsidR="00953813">
        <w:rPr>
          <w:szCs w:val="20"/>
        </w:rPr>
        <w:t>t</w:t>
      </w:r>
      <w:r w:rsidR="00953813" w:rsidRPr="007F3988">
        <w:rPr>
          <w:szCs w:val="20"/>
        </w:rPr>
        <w:t xml:space="preserve">he </w:t>
      </w:r>
      <w:r w:rsidR="001E32BD" w:rsidRPr="007F3988">
        <w:rPr>
          <w:szCs w:val="20"/>
        </w:rPr>
        <w:t xml:space="preserve">configuration method for </w:t>
      </w:r>
      <w:r w:rsidR="005770EA">
        <w:rPr>
          <w:szCs w:val="20"/>
        </w:rPr>
        <w:t>NCJT</w:t>
      </w:r>
      <w:r w:rsidR="001E32BD" w:rsidRPr="007F3988">
        <w:rPr>
          <w:szCs w:val="20"/>
        </w:rPr>
        <w:t xml:space="preserve"> CMR pair</w:t>
      </w:r>
      <w:r w:rsidR="00A45BB9" w:rsidRPr="007F3988">
        <w:rPr>
          <w:szCs w:val="20"/>
        </w:rPr>
        <w:t>(s)</w:t>
      </w:r>
      <w:r w:rsidR="001E32BD" w:rsidRPr="007F3988">
        <w:rPr>
          <w:szCs w:val="20"/>
        </w:rPr>
        <w:t xml:space="preserve"> and STRP CMR</w:t>
      </w:r>
      <w:r w:rsidR="00A45BB9" w:rsidRPr="007F3988">
        <w:rPr>
          <w:szCs w:val="20"/>
        </w:rPr>
        <w:t>(s)</w:t>
      </w:r>
      <w:r w:rsidR="00313E41">
        <w:rPr>
          <w:szCs w:val="20"/>
        </w:rPr>
        <w:t>.</w:t>
      </w:r>
    </w:p>
    <w:p w14:paraId="5C9C263F" w14:textId="6CC216E0" w:rsidR="00FD6E02" w:rsidRDefault="00430177" w:rsidP="4C83E60E">
      <w:pPr>
        <w:rPr>
          <w:szCs w:val="20"/>
        </w:rPr>
      </w:pPr>
      <w:r w:rsidRPr="00763661">
        <w:rPr>
          <w:rFonts w:eastAsiaTheme="minorEastAsia"/>
          <w:szCs w:val="20"/>
          <w:lang w:eastAsia="zh-CN"/>
        </w:rPr>
        <w:t xml:space="preserve">For the </w:t>
      </w:r>
      <w:r w:rsidR="00313E41" w:rsidRPr="007F3988">
        <w:rPr>
          <w:szCs w:val="20"/>
        </w:rPr>
        <w:t xml:space="preserve">configuration method for </w:t>
      </w:r>
      <w:r w:rsidR="005770EA">
        <w:rPr>
          <w:szCs w:val="20"/>
        </w:rPr>
        <w:t>NCJT</w:t>
      </w:r>
      <w:r w:rsidR="00313E41" w:rsidRPr="007F3988">
        <w:rPr>
          <w:szCs w:val="20"/>
        </w:rPr>
        <w:t xml:space="preserve"> CMR pair(s) and STRP CMR(s)</w:t>
      </w:r>
      <w:r w:rsidRPr="00763661">
        <w:rPr>
          <w:rFonts w:eastAsiaTheme="minorEastAsia"/>
          <w:szCs w:val="20"/>
          <w:lang w:eastAsia="zh-CN"/>
        </w:rPr>
        <w:t xml:space="preserve">, </w:t>
      </w:r>
      <w:r w:rsidR="00953813">
        <w:rPr>
          <w:rFonts w:eastAsiaTheme="minorEastAsia"/>
          <w:szCs w:val="20"/>
          <w:lang w:eastAsia="zh-CN"/>
        </w:rPr>
        <w:t>it</w:t>
      </w:r>
      <w:r w:rsidR="00313E41">
        <w:rPr>
          <w:rFonts w:eastAsiaTheme="minorEastAsia"/>
          <w:szCs w:val="20"/>
          <w:lang w:eastAsia="zh-CN"/>
        </w:rPr>
        <w:t xml:space="preserve"> </w:t>
      </w:r>
      <w:r w:rsidR="006E6A1E">
        <w:rPr>
          <w:rFonts w:eastAsiaTheme="minorEastAsia"/>
          <w:szCs w:val="20"/>
          <w:lang w:eastAsia="zh-CN"/>
        </w:rPr>
        <w:t xml:space="preserve">was </w:t>
      </w:r>
      <w:r w:rsidR="00313E41">
        <w:rPr>
          <w:rFonts w:eastAsiaTheme="minorEastAsia"/>
          <w:szCs w:val="20"/>
          <w:lang w:eastAsia="zh-CN"/>
        </w:rPr>
        <w:t>agreed in RAN1#106-e</w:t>
      </w:r>
      <w:r w:rsidR="00953813">
        <w:rPr>
          <w:rFonts w:eastAsiaTheme="minorEastAsia"/>
          <w:szCs w:val="20"/>
          <w:lang w:eastAsia="zh-CN"/>
        </w:rPr>
        <w:t xml:space="preserve"> that </w:t>
      </w:r>
      <w:r w:rsidR="00953813" w:rsidRPr="00953813">
        <w:rPr>
          <w:rFonts w:eastAsiaTheme="minorEastAsia"/>
          <w:szCs w:val="20"/>
          <w:lang w:eastAsia="zh-CN"/>
        </w:rPr>
        <w:t xml:space="preserve">RRC signaling </w:t>
      </w:r>
      <w:r w:rsidR="00953813">
        <w:rPr>
          <w:rFonts w:eastAsiaTheme="minorEastAsia"/>
          <w:szCs w:val="20"/>
          <w:lang w:eastAsia="zh-CN"/>
        </w:rPr>
        <w:t xml:space="preserve">is used </w:t>
      </w:r>
      <w:r w:rsidR="00953813" w:rsidRPr="00953813">
        <w:rPr>
          <w:rFonts w:eastAsiaTheme="minorEastAsia"/>
          <w:szCs w:val="20"/>
          <w:lang w:eastAsia="zh-CN"/>
        </w:rPr>
        <w:t xml:space="preserve">to enable/disable </w:t>
      </w:r>
      <w:r w:rsidR="00953813">
        <w:rPr>
          <w:rFonts w:eastAsiaTheme="minorEastAsia"/>
          <w:szCs w:val="20"/>
          <w:lang w:eastAsia="zh-CN"/>
        </w:rPr>
        <w:t>S</w:t>
      </w:r>
      <w:r w:rsidR="00953813" w:rsidRPr="00953813">
        <w:rPr>
          <w:rFonts w:eastAsiaTheme="minorEastAsia"/>
          <w:szCs w:val="20"/>
          <w:lang w:eastAsia="zh-CN"/>
        </w:rPr>
        <w:t xml:space="preserve">TRP measurement hypothesis using CMRs configured within </w:t>
      </w:r>
      <w:r w:rsidR="00953813">
        <w:rPr>
          <w:szCs w:val="20"/>
        </w:rPr>
        <w:t>NCJT</w:t>
      </w:r>
      <w:r w:rsidR="00953813" w:rsidRPr="00953813">
        <w:rPr>
          <w:rFonts w:eastAsiaTheme="minorEastAsia"/>
          <w:szCs w:val="20"/>
          <w:lang w:eastAsia="zh-CN"/>
        </w:rPr>
        <w:t xml:space="preserve"> CMR pairs</w:t>
      </w:r>
      <w:r w:rsidR="00834614">
        <w:rPr>
          <w:rFonts w:eastAsiaTheme="minorEastAsia"/>
          <w:szCs w:val="20"/>
          <w:lang w:eastAsia="zh-CN"/>
        </w:rPr>
        <w:t xml:space="preserve">, </w:t>
      </w:r>
      <w:r w:rsidR="00953813">
        <w:rPr>
          <w:rFonts w:eastAsiaTheme="minorEastAsia"/>
          <w:szCs w:val="20"/>
          <w:lang w:eastAsia="zh-CN"/>
        </w:rPr>
        <w:t xml:space="preserve">implying that </w:t>
      </w:r>
      <w:r>
        <w:rPr>
          <w:szCs w:val="20"/>
        </w:rPr>
        <w:t xml:space="preserve">the </w:t>
      </w:r>
      <w:r w:rsidRPr="00763661">
        <w:rPr>
          <w:szCs w:val="20"/>
        </w:rPr>
        <w:t>default maximum number of CMR</w:t>
      </w:r>
      <w:r w:rsidR="00A45BB9">
        <w:rPr>
          <w:szCs w:val="20"/>
        </w:rPr>
        <w:t>s</w:t>
      </w:r>
      <w:r w:rsidR="00313E41">
        <w:rPr>
          <w:rFonts w:eastAsiaTheme="minorEastAsia"/>
          <w:szCs w:val="20"/>
          <w:lang w:eastAsia="zh-CN"/>
        </w:rPr>
        <w:t xml:space="preserve"> will be influen</w:t>
      </w:r>
      <w:r w:rsidR="00CB4969">
        <w:rPr>
          <w:rFonts w:eastAsiaTheme="minorEastAsia"/>
          <w:szCs w:val="20"/>
          <w:lang w:eastAsia="zh-CN"/>
        </w:rPr>
        <w:t>c</w:t>
      </w:r>
      <w:r w:rsidR="00313E41">
        <w:rPr>
          <w:rFonts w:eastAsiaTheme="minorEastAsia"/>
          <w:szCs w:val="20"/>
          <w:lang w:eastAsia="zh-CN"/>
        </w:rPr>
        <w:t xml:space="preserve">ed by </w:t>
      </w:r>
      <w:r w:rsidR="00CB4969">
        <w:rPr>
          <w:rFonts w:eastAsiaTheme="minorEastAsia"/>
          <w:szCs w:val="20"/>
          <w:lang w:eastAsia="zh-CN"/>
        </w:rPr>
        <w:t xml:space="preserve">the </w:t>
      </w:r>
      <w:r w:rsidR="00313E41">
        <w:rPr>
          <w:rFonts w:eastAsiaTheme="minorEastAsia"/>
          <w:szCs w:val="20"/>
          <w:lang w:eastAsia="zh-CN"/>
        </w:rPr>
        <w:t xml:space="preserve">CMR sharing’s state. </w:t>
      </w:r>
      <w:r>
        <w:rPr>
          <w:rFonts w:eastAsiaTheme="minorEastAsia"/>
          <w:szCs w:val="20"/>
          <w:lang w:eastAsia="zh-CN"/>
        </w:rPr>
        <w:t xml:space="preserve">Besides, the reporting mechanisms, i.e., </w:t>
      </w:r>
      <w:r w:rsidR="00BF1408">
        <w:rPr>
          <w:rFonts w:eastAsiaTheme="minorEastAsia"/>
          <w:szCs w:val="20"/>
          <w:lang w:eastAsia="zh-CN"/>
        </w:rPr>
        <w:t xml:space="preserve">Mode 1 (Option 1) </w:t>
      </w:r>
      <w:r>
        <w:rPr>
          <w:rFonts w:eastAsiaTheme="minorEastAsia"/>
          <w:szCs w:val="20"/>
          <w:lang w:eastAsia="zh-CN"/>
        </w:rPr>
        <w:t>with X=0,</w:t>
      </w:r>
      <w:r w:rsidR="00331C5D">
        <w:rPr>
          <w:rFonts w:eastAsiaTheme="minorEastAsia"/>
          <w:szCs w:val="20"/>
          <w:lang w:eastAsia="zh-CN"/>
        </w:rPr>
        <w:t xml:space="preserve"> </w:t>
      </w:r>
      <w:r>
        <w:rPr>
          <w:rFonts w:eastAsiaTheme="minorEastAsia"/>
          <w:szCs w:val="20"/>
          <w:lang w:eastAsia="zh-CN"/>
        </w:rPr>
        <w:t>1,</w:t>
      </w:r>
      <w:r w:rsidR="00331C5D">
        <w:rPr>
          <w:rFonts w:eastAsiaTheme="minorEastAsia"/>
          <w:szCs w:val="20"/>
          <w:lang w:eastAsia="zh-CN"/>
        </w:rPr>
        <w:t xml:space="preserve"> </w:t>
      </w:r>
      <w:r>
        <w:rPr>
          <w:rFonts w:eastAsiaTheme="minorEastAsia"/>
          <w:szCs w:val="20"/>
          <w:lang w:eastAsia="zh-CN"/>
        </w:rPr>
        <w:t xml:space="preserve">2 and </w:t>
      </w:r>
      <w:r w:rsidR="00BF1408">
        <w:rPr>
          <w:rFonts w:eastAsiaTheme="minorEastAsia"/>
          <w:szCs w:val="20"/>
          <w:lang w:eastAsia="zh-CN"/>
        </w:rPr>
        <w:t xml:space="preserve">Mode </w:t>
      </w:r>
      <w:r>
        <w:rPr>
          <w:rFonts w:eastAsiaTheme="minorEastAsia"/>
          <w:szCs w:val="20"/>
          <w:lang w:eastAsia="zh-CN"/>
        </w:rPr>
        <w:t>2</w:t>
      </w:r>
      <w:r w:rsidR="00BF1408">
        <w:rPr>
          <w:rFonts w:eastAsiaTheme="minorEastAsia"/>
          <w:szCs w:val="20"/>
          <w:lang w:eastAsia="zh-CN"/>
        </w:rPr>
        <w:t xml:space="preserve"> (Option 2)</w:t>
      </w:r>
      <w:r>
        <w:rPr>
          <w:rFonts w:eastAsiaTheme="minorEastAsia"/>
          <w:szCs w:val="20"/>
          <w:lang w:eastAsia="zh-CN"/>
        </w:rPr>
        <w:t xml:space="preserve">, also affect the </w:t>
      </w:r>
      <w:r w:rsidRPr="00763661">
        <w:rPr>
          <w:szCs w:val="20"/>
        </w:rPr>
        <w:t>default maximum number of CMR</w:t>
      </w:r>
      <w:r w:rsidR="00A45BB9">
        <w:rPr>
          <w:szCs w:val="20"/>
        </w:rPr>
        <w:t>s</w:t>
      </w:r>
      <w:r>
        <w:rPr>
          <w:szCs w:val="20"/>
        </w:rPr>
        <w:t xml:space="preserve">. The </w:t>
      </w:r>
      <w:r w:rsidRPr="00D1388F">
        <w:rPr>
          <w:szCs w:val="20"/>
        </w:rPr>
        <w:t>minimum requirement</w:t>
      </w:r>
      <w:r w:rsidR="00940221">
        <w:rPr>
          <w:szCs w:val="20"/>
        </w:rPr>
        <w:t>s</w:t>
      </w:r>
      <w:r>
        <w:rPr>
          <w:szCs w:val="20"/>
        </w:rPr>
        <w:t xml:space="preserve"> of the CMR </w:t>
      </w:r>
      <w:r w:rsidR="00940221">
        <w:rPr>
          <w:szCs w:val="20"/>
        </w:rPr>
        <w:t xml:space="preserve">quantities </w:t>
      </w:r>
      <w:r>
        <w:rPr>
          <w:szCs w:val="20"/>
        </w:rPr>
        <w:t xml:space="preserve">configured in </w:t>
      </w:r>
      <w:r w:rsidR="00663C3C">
        <w:rPr>
          <w:szCs w:val="20"/>
        </w:rPr>
        <w:t xml:space="preserve">the </w:t>
      </w:r>
      <w:r>
        <w:rPr>
          <w:szCs w:val="20"/>
        </w:rPr>
        <w:t>CMR set for the reporting mechanism</w:t>
      </w:r>
      <w:r w:rsidR="00A45BB9">
        <w:rPr>
          <w:szCs w:val="20"/>
        </w:rPr>
        <w:t>s</w:t>
      </w:r>
      <w:r>
        <w:rPr>
          <w:szCs w:val="20"/>
        </w:rPr>
        <w:t xml:space="preserve"> </w:t>
      </w:r>
      <w:r w:rsidR="00940221">
        <w:rPr>
          <w:szCs w:val="20"/>
        </w:rPr>
        <w:t xml:space="preserve">are </w:t>
      </w:r>
      <w:r>
        <w:rPr>
          <w:szCs w:val="20"/>
        </w:rPr>
        <w:t>summarized in the following table.</w:t>
      </w:r>
    </w:p>
    <w:p w14:paraId="1423F99F" w14:textId="5CF8CDD8" w:rsidR="00130BB0" w:rsidRDefault="001F6851" w:rsidP="00130BB0">
      <w:pPr>
        <w:pStyle w:val="table"/>
      </w:pPr>
      <w:bookmarkStart w:id="8" w:name="_Ref79139899"/>
      <w:bookmarkStart w:id="9" w:name="_Ref76635428"/>
      <w:r w:rsidRPr="001F6851">
        <w:t xml:space="preserve">The minimum requirement </w:t>
      </w:r>
      <w:r w:rsidR="003C18D6">
        <w:t>on</w:t>
      </w:r>
      <w:r w:rsidRPr="001F6851">
        <w:t xml:space="preserve"> the </w:t>
      </w:r>
      <w:r w:rsidR="00331C5D">
        <w:t xml:space="preserve">number of </w:t>
      </w:r>
      <w:r w:rsidR="00A45BB9">
        <w:t xml:space="preserve">configured </w:t>
      </w:r>
      <w:r w:rsidRPr="001F6851">
        <w:t>CMR</w:t>
      </w:r>
      <w:r w:rsidR="00331C5D">
        <w:t>s</w:t>
      </w:r>
      <w:r w:rsidRPr="001F6851" w:rsidDel="00331C5D">
        <w:t xml:space="preserve"> </w:t>
      </w:r>
      <w:r w:rsidRPr="001F6851">
        <w:t>for</w:t>
      </w:r>
      <w:r w:rsidRPr="001F6851" w:rsidDel="00A45BB9">
        <w:t xml:space="preserve"> </w:t>
      </w:r>
      <w:r w:rsidRPr="001F6851">
        <w:t>reporting mechanism</w:t>
      </w:r>
      <w:r w:rsidR="00A45BB9">
        <w:t>s</w:t>
      </w:r>
      <w:bookmarkEnd w:id="8"/>
    </w:p>
    <w:tbl>
      <w:tblPr>
        <w:tblStyle w:val="aa"/>
        <w:tblW w:w="0" w:type="auto"/>
        <w:jc w:val="center"/>
        <w:tblLook w:val="04A0" w:firstRow="1" w:lastRow="0" w:firstColumn="1" w:lastColumn="0" w:noHBand="0" w:noVBand="1"/>
      </w:tblPr>
      <w:tblGrid>
        <w:gridCol w:w="3090"/>
        <w:gridCol w:w="1972"/>
        <w:gridCol w:w="2016"/>
      </w:tblGrid>
      <w:tr w:rsidR="00233ECD" w:rsidRPr="00953813" w14:paraId="6428B087" w14:textId="77777777" w:rsidTr="00233ECD">
        <w:trPr>
          <w:jc w:val="center"/>
        </w:trPr>
        <w:tc>
          <w:tcPr>
            <w:tcW w:w="0" w:type="auto"/>
          </w:tcPr>
          <w:p w14:paraId="289F340B" w14:textId="5C6FEB0E" w:rsidR="00233ECD" w:rsidRPr="00953813" w:rsidRDefault="00C40F71" w:rsidP="00953813">
            <w:pPr>
              <w:pStyle w:val="tabletext"/>
            </w:pPr>
            <w:bookmarkStart w:id="10" w:name="OLE_LINK7"/>
            <w:bookmarkEnd w:id="9"/>
            <w:r w:rsidRPr="00953813">
              <w:t>Reporting mechanism</w:t>
            </w:r>
          </w:p>
        </w:tc>
        <w:tc>
          <w:tcPr>
            <w:tcW w:w="0" w:type="auto"/>
          </w:tcPr>
          <w:p w14:paraId="164FCE95" w14:textId="24404853" w:rsidR="00233ECD" w:rsidRPr="00953813" w:rsidRDefault="00233ECD" w:rsidP="00953813">
            <w:pPr>
              <w:pStyle w:val="tabletext"/>
            </w:pPr>
            <w:r w:rsidRPr="00953813">
              <w:rPr>
                <w:rFonts w:hint="eastAsia"/>
              </w:rPr>
              <w:t>C</w:t>
            </w:r>
            <w:r w:rsidRPr="00953813">
              <w:t>MR sharing enable</w:t>
            </w:r>
            <w:r w:rsidR="009E1285" w:rsidRPr="00953813">
              <w:t>d</w:t>
            </w:r>
          </w:p>
        </w:tc>
        <w:tc>
          <w:tcPr>
            <w:tcW w:w="0" w:type="auto"/>
          </w:tcPr>
          <w:p w14:paraId="0EB4DAFC" w14:textId="18582C94" w:rsidR="00233ECD" w:rsidRPr="00953813" w:rsidRDefault="00233ECD" w:rsidP="00953813">
            <w:pPr>
              <w:pStyle w:val="tabletext"/>
            </w:pPr>
            <w:r w:rsidRPr="00953813">
              <w:rPr>
                <w:rFonts w:hint="eastAsia"/>
              </w:rPr>
              <w:t>C</w:t>
            </w:r>
            <w:r w:rsidRPr="00953813">
              <w:t>MR sharing disable</w:t>
            </w:r>
            <w:r w:rsidR="009E1285" w:rsidRPr="00953813">
              <w:t>d</w:t>
            </w:r>
          </w:p>
        </w:tc>
      </w:tr>
      <w:tr w:rsidR="00233ECD" w:rsidRPr="00953813" w14:paraId="5A36224F" w14:textId="0FCA9A7F" w:rsidTr="00233ECD">
        <w:trPr>
          <w:jc w:val="center"/>
        </w:trPr>
        <w:tc>
          <w:tcPr>
            <w:tcW w:w="0" w:type="auto"/>
          </w:tcPr>
          <w:p w14:paraId="10AA2721" w14:textId="37B59493" w:rsidR="00233ECD" w:rsidRPr="00953813" w:rsidRDefault="00BF1408" w:rsidP="00953813">
            <w:pPr>
              <w:pStyle w:val="tabletext"/>
            </w:pPr>
            <w:r>
              <w:rPr>
                <w:szCs w:val="20"/>
              </w:rPr>
              <w:t xml:space="preserve">Mode </w:t>
            </w:r>
            <w:r w:rsidR="00233ECD" w:rsidRPr="00953813">
              <w:t>1 with X=0</w:t>
            </w:r>
          </w:p>
        </w:tc>
        <w:tc>
          <w:tcPr>
            <w:tcW w:w="0" w:type="auto"/>
          </w:tcPr>
          <w:p w14:paraId="5DFBA4CC" w14:textId="07AB2C96" w:rsidR="00233ECD" w:rsidRPr="00953813" w:rsidRDefault="00233ECD" w:rsidP="00953813">
            <w:pPr>
              <w:pStyle w:val="tabletext"/>
            </w:pPr>
            <w:r w:rsidRPr="00953813">
              <w:rPr>
                <w:rFonts w:hint="eastAsia"/>
              </w:rPr>
              <w:t>-</w:t>
            </w:r>
          </w:p>
        </w:tc>
        <w:tc>
          <w:tcPr>
            <w:tcW w:w="0" w:type="auto"/>
          </w:tcPr>
          <w:p w14:paraId="3C3B8C96" w14:textId="1B095724" w:rsidR="00233ECD" w:rsidRPr="00953813" w:rsidRDefault="00233ECD" w:rsidP="00953813">
            <w:pPr>
              <w:pStyle w:val="tabletext"/>
            </w:pPr>
            <w:r w:rsidRPr="00953813">
              <w:rPr>
                <w:rFonts w:hint="eastAsia"/>
              </w:rPr>
              <w:t>2</w:t>
            </w:r>
            <w:r w:rsidRPr="00953813">
              <w:t xml:space="preserve"> CMRs</w:t>
            </w:r>
          </w:p>
        </w:tc>
      </w:tr>
      <w:tr w:rsidR="00233ECD" w:rsidRPr="00953813" w14:paraId="3129F2F6" w14:textId="0E262FB3" w:rsidTr="00233ECD">
        <w:trPr>
          <w:jc w:val="center"/>
        </w:trPr>
        <w:tc>
          <w:tcPr>
            <w:tcW w:w="0" w:type="auto"/>
          </w:tcPr>
          <w:p w14:paraId="69CF2882" w14:textId="4C1195A8" w:rsidR="00233ECD" w:rsidRPr="00953813" w:rsidRDefault="00BF1408" w:rsidP="00953813">
            <w:pPr>
              <w:pStyle w:val="tabletext"/>
            </w:pPr>
            <w:r>
              <w:rPr>
                <w:szCs w:val="20"/>
              </w:rPr>
              <w:t xml:space="preserve">Mode </w:t>
            </w:r>
            <w:r w:rsidR="00233ECD" w:rsidRPr="00953813">
              <w:t>1 with X=1 (optional feature)</w:t>
            </w:r>
          </w:p>
        </w:tc>
        <w:tc>
          <w:tcPr>
            <w:tcW w:w="0" w:type="auto"/>
          </w:tcPr>
          <w:p w14:paraId="2127297E" w14:textId="67135F98" w:rsidR="00233ECD" w:rsidRPr="00953813" w:rsidRDefault="00233ECD" w:rsidP="00953813">
            <w:pPr>
              <w:pStyle w:val="tabletext"/>
            </w:pPr>
            <w:r w:rsidRPr="00953813">
              <w:rPr>
                <w:rFonts w:hint="eastAsia"/>
              </w:rPr>
              <w:t>2</w:t>
            </w:r>
            <w:r w:rsidRPr="00953813">
              <w:t xml:space="preserve"> CMRs</w:t>
            </w:r>
          </w:p>
        </w:tc>
        <w:tc>
          <w:tcPr>
            <w:tcW w:w="0" w:type="auto"/>
          </w:tcPr>
          <w:p w14:paraId="672B6516" w14:textId="7D64B1E3" w:rsidR="00233ECD" w:rsidRPr="00953813" w:rsidRDefault="00233ECD" w:rsidP="00953813">
            <w:pPr>
              <w:pStyle w:val="tabletext"/>
            </w:pPr>
            <w:r w:rsidRPr="00953813">
              <w:t>3 CMRs</w:t>
            </w:r>
          </w:p>
        </w:tc>
      </w:tr>
      <w:tr w:rsidR="00233ECD" w:rsidRPr="00953813" w14:paraId="69F99F76" w14:textId="3289ACFF" w:rsidTr="00233ECD">
        <w:trPr>
          <w:jc w:val="center"/>
        </w:trPr>
        <w:tc>
          <w:tcPr>
            <w:tcW w:w="0" w:type="auto"/>
          </w:tcPr>
          <w:p w14:paraId="315A996A" w14:textId="59A72818" w:rsidR="00233ECD" w:rsidRPr="00953813" w:rsidRDefault="00BF1408" w:rsidP="00953813">
            <w:pPr>
              <w:pStyle w:val="tabletext"/>
            </w:pPr>
            <w:r>
              <w:rPr>
                <w:szCs w:val="20"/>
              </w:rPr>
              <w:t xml:space="preserve">Mode </w:t>
            </w:r>
            <w:r w:rsidR="00233ECD" w:rsidRPr="00953813">
              <w:t>1 with X=2 (optional feature)</w:t>
            </w:r>
          </w:p>
        </w:tc>
        <w:tc>
          <w:tcPr>
            <w:tcW w:w="0" w:type="auto"/>
          </w:tcPr>
          <w:p w14:paraId="01F13BDD" w14:textId="6D47476C" w:rsidR="00233ECD" w:rsidRPr="00953813" w:rsidRDefault="00233ECD" w:rsidP="00953813">
            <w:pPr>
              <w:pStyle w:val="tabletext"/>
            </w:pPr>
            <w:r w:rsidRPr="00953813">
              <w:rPr>
                <w:rFonts w:hint="eastAsia"/>
              </w:rPr>
              <w:t>2</w:t>
            </w:r>
            <w:r w:rsidRPr="00953813">
              <w:t xml:space="preserve"> CMRs</w:t>
            </w:r>
          </w:p>
        </w:tc>
        <w:tc>
          <w:tcPr>
            <w:tcW w:w="0" w:type="auto"/>
          </w:tcPr>
          <w:p w14:paraId="40EB38D6" w14:textId="2C532C32" w:rsidR="00233ECD" w:rsidRPr="00953813" w:rsidRDefault="00233ECD" w:rsidP="00953813">
            <w:pPr>
              <w:pStyle w:val="tabletext"/>
            </w:pPr>
            <w:r w:rsidRPr="00953813">
              <w:t>4 CMRs</w:t>
            </w:r>
          </w:p>
        </w:tc>
      </w:tr>
      <w:tr w:rsidR="00233ECD" w:rsidRPr="00953813" w14:paraId="15C9788D" w14:textId="3431B7BF" w:rsidTr="00233ECD">
        <w:trPr>
          <w:jc w:val="center"/>
        </w:trPr>
        <w:tc>
          <w:tcPr>
            <w:tcW w:w="0" w:type="auto"/>
          </w:tcPr>
          <w:p w14:paraId="286771B2" w14:textId="7CBA074B" w:rsidR="00233ECD" w:rsidRPr="00953813" w:rsidRDefault="00BF1408" w:rsidP="00953813">
            <w:pPr>
              <w:pStyle w:val="tabletext"/>
            </w:pPr>
            <w:r>
              <w:rPr>
                <w:szCs w:val="20"/>
              </w:rPr>
              <w:t xml:space="preserve">Mode </w:t>
            </w:r>
            <w:r w:rsidR="00233ECD" w:rsidRPr="00953813">
              <w:t>2</w:t>
            </w:r>
          </w:p>
        </w:tc>
        <w:tc>
          <w:tcPr>
            <w:tcW w:w="0" w:type="auto"/>
          </w:tcPr>
          <w:p w14:paraId="3C52558E" w14:textId="628BE814" w:rsidR="00233ECD" w:rsidRPr="00953813" w:rsidRDefault="00233ECD" w:rsidP="00953813">
            <w:pPr>
              <w:pStyle w:val="tabletext"/>
            </w:pPr>
            <w:r w:rsidRPr="00953813">
              <w:rPr>
                <w:rFonts w:hint="eastAsia"/>
              </w:rPr>
              <w:t>2</w:t>
            </w:r>
            <w:r w:rsidRPr="00953813">
              <w:t xml:space="preserve"> CMRs</w:t>
            </w:r>
          </w:p>
        </w:tc>
        <w:tc>
          <w:tcPr>
            <w:tcW w:w="0" w:type="auto"/>
          </w:tcPr>
          <w:p w14:paraId="0E4C3D94" w14:textId="0DD34758" w:rsidR="00233ECD" w:rsidRPr="00953813" w:rsidRDefault="00233ECD" w:rsidP="00953813">
            <w:pPr>
              <w:pStyle w:val="tabletext"/>
            </w:pPr>
            <w:r w:rsidRPr="00953813">
              <w:t>3 CMRs</w:t>
            </w:r>
          </w:p>
        </w:tc>
      </w:tr>
      <w:bookmarkEnd w:id="10"/>
    </w:tbl>
    <w:p w14:paraId="19640F11" w14:textId="77777777" w:rsidR="00C228AF" w:rsidRDefault="00C228AF" w:rsidP="4C83E60E">
      <w:pPr>
        <w:rPr>
          <w:rFonts w:eastAsiaTheme="minorEastAsia"/>
          <w:szCs w:val="20"/>
          <w:lang w:eastAsia="zh-CN"/>
        </w:rPr>
      </w:pPr>
    </w:p>
    <w:p w14:paraId="58A611E0" w14:textId="16B28448" w:rsidR="00393B7D" w:rsidRDefault="00117CDA" w:rsidP="4C83E60E">
      <w:pPr>
        <w:rPr>
          <w:rFonts w:eastAsiaTheme="minorEastAsia"/>
          <w:szCs w:val="20"/>
          <w:lang w:eastAsia="zh-CN"/>
        </w:rPr>
      </w:pPr>
      <w:r>
        <w:rPr>
          <w:rFonts w:eastAsiaTheme="minorEastAsia"/>
          <w:szCs w:val="20"/>
          <w:lang w:eastAsia="zh-CN"/>
        </w:rPr>
        <w:t xml:space="preserve">From </w:t>
      </w:r>
      <w:r w:rsidR="004C6EBD">
        <w:rPr>
          <w:rFonts w:eastAsiaTheme="minorEastAsia"/>
          <w:szCs w:val="20"/>
          <w:lang w:eastAsia="zh-CN"/>
        </w:rPr>
        <w:fldChar w:fldCharType="begin"/>
      </w:r>
      <w:r w:rsidR="004C6EBD">
        <w:rPr>
          <w:rFonts w:eastAsiaTheme="minorEastAsia"/>
          <w:szCs w:val="20"/>
          <w:lang w:eastAsia="zh-CN"/>
        </w:rPr>
        <w:instrText xml:space="preserve"> REF _Ref79139899 \r \h </w:instrText>
      </w:r>
      <w:r w:rsidR="004C6EBD">
        <w:rPr>
          <w:rFonts w:eastAsiaTheme="minorEastAsia"/>
          <w:szCs w:val="20"/>
          <w:lang w:eastAsia="zh-CN"/>
        </w:rPr>
      </w:r>
      <w:r w:rsidR="004C6EBD">
        <w:rPr>
          <w:rFonts w:eastAsiaTheme="minorEastAsia"/>
          <w:szCs w:val="20"/>
          <w:lang w:eastAsia="zh-CN"/>
        </w:rPr>
        <w:fldChar w:fldCharType="separate"/>
      </w:r>
      <w:r w:rsidR="002270A9">
        <w:rPr>
          <w:rFonts w:eastAsiaTheme="minorEastAsia"/>
          <w:szCs w:val="20"/>
          <w:lang w:eastAsia="zh-CN"/>
        </w:rPr>
        <w:t>Ta</w:t>
      </w:r>
      <w:bookmarkStart w:id="11" w:name="_GoBack"/>
      <w:bookmarkEnd w:id="11"/>
      <w:r w:rsidR="002270A9">
        <w:rPr>
          <w:rFonts w:eastAsiaTheme="minorEastAsia"/>
          <w:szCs w:val="20"/>
          <w:lang w:eastAsia="zh-CN"/>
        </w:rPr>
        <w:t>ble 1</w:t>
      </w:r>
      <w:r w:rsidR="004C6EBD">
        <w:rPr>
          <w:rFonts w:eastAsiaTheme="minorEastAsia"/>
          <w:szCs w:val="20"/>
          <w:lang w:eastAsia="zh-CN"/>
        </w:rPr>
        <w:fldChar w:fldCharType="end"/>
      </w:r>
      <w:r>
        <w:rPr>
          <w:rFonts w:eastAsiaTheme="minorEastAsia"/>
          <w:szCs w:val="20"/>
          <w:lang w:eastAsia="zh-CN"/>
        </w:rPr>
        <w:t>,</w:t>
      </w:r>
      <w:r w:rsidR="00FF058A" w:rsidDel="004C6EBD">
        <w:rPr>
          <w:rFonts w:eastAsiaTheme="minorEastAsia"/>
          <w:szCs w:val="20"/>
          <w:lang w:eastAsia="zh-CN"/>
        </w:rPr>
        <w:t xml:space="preserve"> </w:t>
      </w:r>
      <w:r w:rsidR="003B23F6">
        <w:rPr>
          <w:szCs w:val="20"/>
        </w:rPr>
        <w:t xml:space="preserve">two </w:t>
      </w:r>
      <w:r w:rsidR="004C6EBD">
        <w:rPr>
          <w:szCs w:val="20"/>
        </w:rPr>
        <w:t>CMRs are needed for</w:t>
      </w:r>
      <w:r w:rsidR="004C6EBD" w:rsidDel="003C18D6">
        <w:rPr>
          <w:szCs w:val="20"/>
        </w:rPr>
        <w:t xml:space="preserve"> </w:t>
      </w:r>
      <w:r w:rsidR="004400A4">
        <w:rPr>
          <w:szCs w:val="20"/>
        </w:rPr>
        <w:t>most reporting mechanism</w:t>
      </w:r>
      <w:r w:rsidR="003C18D6">
        <w:rPr>
          <w:szCs w:val="20"/>
        </w:rPr>
        <w:t xml:space="preserve">s </w:t>
      </w:r>
      <w:r w:rsidR="000E57DF">
        <w:rPr>
          <w:szCs w:val="20"/>
        </w:rPr>
        <w:t xml:space="preserve">when </w:t>
      </w:r>
      <w:r w:rsidR="003C18D6">
        <w:rPr>
          <w:szCs w:val="20"/>
        </w:rPr>
        <w:t xml:space="preserve">CMR sharing </w:t>
      </w:r>
      <w:r w:rsidR="000E57DF">
        <w:rPr>
          <w:szCs w:val="20"/>
        </w:rPr>
        <w:t xml:space="preserve">is </w:t>
      </w:r>
      <w:r w:rsidR="003C18D6">
        <w:rPr>
          <w:szCs w:val="20"/>
        </w:rPr>
        <w:t>enabled</w:t>
      </w:r>
      <w:r w:rsidR="00FF058A">
        <w:rPr>
          <w:szCs w:val="20"/>
        </w:rPr>
        <w:t>.</w:t>
      </w:r>
      <w:r w:rsidR="00141097">
        <w:rPr>
          <w:szCs w:val="20"/>
        </w:rPr>
        <w:t xml:space="preserve"> Therefore, we </w:t>
      </w:r>
      <w:r w:rsidR="00C35D16">
        <w:rPr>
          <w:szCs w:val="20"/>
        </w:rPr>
        <w:t>prefer</w:t>
      </w:r>
      <w:r w:rsidR="00141097">
        <w:rPr>
          <w:szCs w:val="20"/>
        </w:rPr>
        <w:t xml:space="preserve"> </w:t>
      </w:r>
      <w:r w:rsidR="00C35D16">
        <w:rPr>
          <w:szCs w:val="20"/>
        </w:rPr>
        <w:t xml:space="preserve">value 2 as </w:t>
      </w:r>
      <w:r w:rsidR="00141097">
        <w:rPr>
          <w:szCs w:val="20"/>
        </w:rPr>
        <w:t xml:space="preserve">the </w:t>
      </w:r>
      <w:r w:rsidR="00141097" w:rsidRPr="00763661">
        <w:rPr>
          <w:szCs w:val="20"/>
        </w:rPr>
        <w:t>default maximum number of CMR</w:t>
      </w:r>
      <w:r w:rsidR="00141097">
        <w:rPr>
          <w:szCs w:val="20"/>
        </w:rPr>
        <w:t xml:space="preserve"> for</w:t>
      </w:r>
      <w:r w:rsidR="00604DFE">
        <w:rPr>
          <w:szCs w:val="20"/>
        </w:rPr>
        <w:t xml:space="preserve"> MTRP CSI measurement.</w:t>
      </w:r>
    </w:p>
    <w:p w14:paraId="0B09F4B9" w14:textId="77777777" w:rsidR="008C7A13" w:rsidRDefault="008C7A13" w:rsidP="0089206D">
      <w:pPr>
        <w:pStyle w:val="proposal"/>
      </w:pPr>
      <w:bookmarkStart w:id="12" w:name="_Ref79174017"/>
    </w:p>
    <w:p w14:paraId="44C6E3CD" w14:textId="1D015C5C" w:rsidR="003A7D93" w:rsidRDefault="003B23F6" w:rsidP="005675CA">
      <w:pPr>
        <w:pStyle w:val="bullet1"/>
        <w:rPr>
          <w:i/>
        </w:rPr>
      </w:pPr>
      <w:bookmarkStart w:id="13" w:name="_Hlk76028491"/>
      <w:bookmarkEnd w:id="12"/>
      <w:r>
        <w:rPr>
          <w:i/>
        </w:rPr>
        <w:t>T</w:t>
      </w:r>
      <w:r w:rsidR="00173673" w:rsidRPr="008C7A13">
        <w:rPr>
          <w:i/>
        </w:rPr>
        <w:t>he default maximum number of CMR</w:t>
      </w:r>
      <w:bookmarkEnd w:id="13"/>
      <w:r w:rsidR="00173673" w:rsidRPr="008C7A13">
        <w:rPr>
          <w:i/>
        </w:rPr>
        <w:t xml:space="preserve"> is </w:t>
      </w:r>
      <w:r w:rsidR="004400A4">
        <w:rPr>
          <w:i/>
        </w:rPr>
        <w:t>2</w:t>
      </w:r>
      <w:r w:rsidR="00173673" w:rsidRPr="008C7A13">
        <w:rPr>
          <w:i/>
        </w:rPr>
        <w:t xml:space="preserve"> </w:t>
      </w:r>
      <w:r w:rsidR="004400A4" w:rsidRPr="004400A4">
        <w:rPr>
          <w:i/>
        </w:rPr>
        <w:t>with Rel-17 MIMO UE capability</w:t>
      </w:r>
      <w:r w:rsidR="004400A4">
        <w:rPr>
          <w:i/>
        </w:rPr>
        <w:t xml:space="preserve"> </w:t>
      </w:r>
      <w:r w:rsidR="004400A4" w:rsidRPr="008C7A13">
        <w:rPr>
          <w:i/>
        </w:rPr>
        <w:t>for MTRP CSI measurement</w:t>
      </w:r>
      <w:r w:rsidR="00173673" w:rsidRPr="008C7A13">
        <w:rPr>
          <w:i/>
        </w:rPr>
        <w:t>.</w:t>
      </w:r>
      <w:bookmarkStart w:id="14" w:name="_Ref67922646"/>
      <w:bookmarkStart w:id="15" w:name="_Ref67923896"/>
    </w:p>
    <w:p w14:paraId="605EDB9B" w14:textId="79F0A7A7" w:rsidR="0089390F" w:rsidRDefault="00627874" w:rsidP="0089390F">
      <w:pPr>
        <w:pStyle w:val="title2"/>
      </w:pPr>
      <w:r>
        <w:t>M</w:t>
      </w:r>
      <w:r w:rsidRPr="00627874">
        <w:t>iscellaneous</w:t>
      </w:r>
    </w:p>
    <w:p w14:paraId="2EDD9AE1" w14:textId="746A3351" w:rsidR="00885B02" w:rsidRPr="00885B02" w:rsidRDefault="00627874" w:rsidP="0085666A">
      <w:pPr>
        <w:pStyle w:val="title3"/>
      </w:pPr>
      <w:r w:rsidRPr="00627874">
        <w:t>Alignment on</w:t>
      </w:r>
      <w:r w:rsidRPr="00627874">
        <w:rPr>
          <w:rFonts w:hint="eastAsia"/>
        </w:rPr>
        <w:t xml:space="preserve"> </w:t>
      </w:r>
      <w:r w:rsidR="00885B02" w:rsidRPr="00885B02">
        <w:rPr>
          <w:rFonts w:hint="eastAsia"/>
        </w:rPr>
        <w:t>CMR</w:t>
      </w:r>
      <w:r w:rsidR="00885B02" w:rsidRPr="00885B02">
        <w:t xml:space="preserve"> </w:t>
      </w:r>
      <w:r w:rsidR="00885B02" w:rsidRPr="00885B02">
        <w:rPr>
          <w:rFonts w:hint="eastAsia"/>
        </w:rPr>
        <w:t>configuration</w:t>
      </w:r>
    </w:p>
    <w:p w14:paraId="1F7E26C6" w14:textId="115C06DE" w:rsidR="00DE72CB" w:rsidRDefault="009F3E73" w:rsidP="0089390F">
      <w:pPr>
        <w:rPr>
          <w:rFonts w:eastAsiaTheme="minorEastAsia"/>
          <w:lang w:eastAsia="zh-CN"/>
        </w:rPr>
      </w:pPr>
      <w:bookmarkStart w:id="16" w:name="_Hlk70685039"/>
      <w:r>
        <w:rPr>
          <w:rFonts w:eastAsiaTheme="minorEastAsia"/>
          <w:lang w:eastAsia="zh-CN"/>
        </w:rPr>
        <w:t>Following agreements were reached in the previous meeting.</w:t>
      </w:r>
      <w:r w:rsidR="00DE72CB">
        <w:rPr>
          <w:rFonts w:eastAsiaTheme="minorEastAsia"/>
          <w:lang w:eastAsia="zh-CN"/>
        </w:rPr>
        <w:t xml:space="preserve"> </w:t>
      </w:r>
    </w:p>
    <w:tbl>
      <w:tblPr>
        <w:tblStyle w:val="aa"/>
        <w:tblW w:w="0" w:type="auto"/>
        <w:tblLook w:val="04A0" w:firstRow="1" w:lastRow="0" w:firstColumn="1" w:lastColumn="0" w:noHBand="0" w:noVBand="1"/>
      </w:tblPr>
      <w:tblGrid>
        <w:gridCol w:w="9060"/>
      </w:tblGrid>
      <w:tr w:rsidR="00DE72CB" w:rsidRPr="009F3E73" w14:paraId="5F9B3A0F" w14:textId="77777777" w:rsidTr="00DE72CB">
        <w:tc>
          <w:tcPr>
            <w:tcW w:w="9060" w:type="dxa"/>
          </w:tcPr>
          <w:p w14:paraId="610F3926" w14:textId="77777777" w:rsidR="00DE72CB" w:rsidRPr="009F3E73" w:rsidRDefault="00DE72CB" w:rsidP="00DE72CB">
            <w:pPr>
              <w:rPr>
                <w:b/>
                <w:bCs/>
                <w:szCs w:val="20"/>
                <w:highlight w:val="green"/>
                <w:lang w:eastAsia="x-none"/>
              </w:rPr>
            </w:pPr>
            <w:r w:rsidRPr="009F3E73">
              <w:rPr>
                <w:b/>
                <w:bCs/>
                <w:highlight w:val="green"/>
                <w:lang w:eastAsia="x-none"/>
              </w:rPr>
              <w:t>Agreement</w:t>
            </w:r>
          </w:p>
          <w:p w14:paraId="20104FA2" w14:textId="77777777" w:rsidR="00DE72CB" w:rsidRPr="009F3E73" w:rsidRDefault="00DE72CB" w:rsidP="00DE72CB">
            <w:pPr>
              <w:rPr>
                <w:iCs/>
                <w:szCs w:val="20"/>
              </w:rPr>
            </w:pPr>
            <w:r w:rsidRPr="009F3E73">
              <w:rPr>
                <w:iCs/>
                <w:szCs w:val="20"/>
              </w:rPr>
              <w:t>For CSI measurement associated to a reporting setting CSI-</w:t>
            </w:r>
            <w:proofErr w:type="spellStart"/>
            <w:r w:rsidRPr="009F3E73">
              <w:rPr>
                <w:iCs/>
                <w:szCs w:val="20"/>
              </w:rPr>
              <w:t>ReportConfig</w:t>
            </w:r>
            <w:proofErr w:type="spellEnd"/>
            <w:r w:rsidRPr="009F3E73">
              <w:rPr>
                <w:iCs/>
                <w:szCs w:val="20"/>
              </w:rPr>
              <w:t xml:space="preserve"> for NCJT, the UE can be configured with K</w:t>
            </w:r>
            <w:r w:rsidRPr="009F3E73">
              <w:rPr>
                <w:iCs/>
                <w:szCs w:val="20"/>
                <w:vertAlign w:val="subscript"/>
              </w:rPr>
              <w:t>s</w:t>
            </w:r>
            <w:r w:rsidRPr="009F3E73">
              <w:rPr>
                <w:iCs/>
                <w:szCs w:val="20"/>
              </w:rPr>
              <w:t xml:space="preserve"> ≥ 2 NZP CSI-RS resources in a CSI-RS resource set for CMR and N ≥ 1 NZP CSI-RS resource pairs whereas each pair is used for a NCJT measurement hypothesis </w:t>
            </w:r>
          </w:p>
          <w:p w14:paraId="2CCBB1C0" w14:textId="77777777" w:rsidR="00DE72CB" w:rsidRPr="009F3E73" w:rsidRDefault="00DE72CB" w:rsidP="00DE72CB">
            <w:pPr>
              <w:pStyle w:val="af2"/>
              <w:widowControl/>
              <w:numPr>
                <w:ilvl w:val="0"/>
                <w:numId w:val="37"/>
              </w:numPr>
              <w:autoSpaceDE w:val="0"/>
              <w:autoSpaceDN w:val="0"/>
              <w:adjustRightInd w:val="0"/>
              <w:snapToGrid w:val="0"/>
              <w:spacing w:after="0" w:line="276" w:lineRule="auto"/>
              <w:ind w:firstLineChars="0"/>
              <w:rPr>
                <w:rFonts w:ascii="Times New Roman" w:eastAsia="Times New Roman" w:hAnsi="Times New Roman"/>
                <w:iCs/>
                <w:kern w:val="0"/>
                <w:sz w:val="20"/>
                <w:szCs w:val="20"/>
                <w:lang w:eastAsia="en-US"/>
              </w:rPr>
            </w:pPr>
            <w:r w:rsidRPr="009F3E73">
              <w:rPr>
                <w:rFonts w:ascii="Times New Roman" w:eastAsia="Times New Roman" w:hAnsi="Times New Roman"/>
                <w:iCs/>
                <w:kern w:val="0"/>
                <w:sz w:val="20"/>
                <w:szCs w:val="20"/>
                <w:lang w:eastAsia="en-US"/>
              </w:rPr>
              <w:t xml:space="preserve">Configure UE with two CMR groups with Ks=K1+K2 CMRs. CMR pairs are determined from two CMR groups by following method(s). </w:t>
            </w:r>
          </w:p>
          <w:p w14:paraId="1D6ED98F" w14:textId="77777777" w:rsidR="00DE72CB" w:rsidRPr="009F3E73" w:rsidRDefault="00DE72CB" w:rsidP="00DE72CB">
            <w:pPr>
              <w:numPr>
                <w:ilvl w:val="1"/>
                <w:numId w:val="37"/>
              </w:numPr>
              <w:spacing w:after="0" w:line="276" w:lineRule="auto"/>
              <w:jc w:val="left"/>
              <w:rPr>
                <w:rFonts w:eastAsia="Malgun Gothic"/>
                <w:iCs/>
                <w:szCs w:val="20"/>
              </w:rPr>
            </w:pPr>
            <w:r w:rsidRPr="009F3E73">
              <w:rPr>
                <w:rFonts w:eastAsia="Malgun Gothic"/>
                <w:iCs/>
                <w:szCs w:val="20"/>
              </w:rPr>
              <w:t>K</w:t>
            </w:r>
            <w:r w:rsidRPr="009F3E73">
              <w:rPr>
                <w:rFonts w:eastAsia="Malgun Gothic"/>
                <w:iCs/>
                <w:szCs w:val="20"/>
                <w:vertAlign w:val="subscript"/>
              </w:rPr>
              <w:t>1</w:t>
            </w:r>
            <w:r w:rsidRPr="009F3E73">
              <w:rPr>
                <w:rFonts w:eastAsia="Malgun Gothic"/>
                <w:iCs/>
                <w:szCs w:val="20"/>
              </w:rPr>
              <w:t xml:space="preserve"> and K</w:t>
            </w:r>
            <w:r w:rsidRPr="009F3E73">
              <w:rPr>
                <w:rFonts w:eastAsia="Malgun Gothic"/>
                <w:iCs/>
                <w:szCs w:val="20"/>
                <w:vertAlign w:val="subscript"/>
              </w:rPr>
              <w:t>2</w:t>
            </w:r>
            <w:r w:rsidRPr="009F3E73">
              <w:rPr>
                <w:rFonts w:eastAsia="Malgun Gothic"/>
                <w:iCs/>
                <w:szCs w:val="20"/>
              </w:rPr>
              <w:t xml:space="preserve"> are the number of CMRs in two groups respectively. FFS K</w:t>
            </w:r>
            <w:r w:rsidRPr="009F3E73">
              <w:rPr>
                <w:rFonts w:eastAsia="Malgun Gothic"/>
                <w:iCs/>
                <w:szCs w:val="20"/>
                <w:vertAlign w:val="subscript"/>
              </w:rPr>
              <w:t>1</w:t>
            </w:r>
            <w:r w:rsidRPr="009F3E73">
              <w:rPr>
                <w:rFonts w:eastAsia="Malgun Gothic"/>
                <w:iCs/>
                <w:szCs w:val="20"/>
              </w:rPr>
              <w:t>=K</w:t>
            </w:r>
            <w:r w:rsidRPr="009F3E73">
              <w:rPr>
                <w:rFonts w:eastAsia="Malgun Gothic"/>
                <w:iCs/>
                <w:szCs w:val="20"/>
                <w:vertAlign w:val="subscript"/>
              </w:rPr>
              <w:t>2</w:t>
            </w:r>
            <w:r w:rsidRPr="009F3E73">
              <w:rPr>
                <w:rFonts w:eastAsia="Malgun Gothic"/>
                <w:iCs/>
                <w:szCs w:val="20"/>
              </w:rPr>
              <w:t xml:space="preserve"> or different K</w:t>
            </w:r>
            <w:r w:rsidRPr="009F3E73">
              <w:rPr>
                <w:rFonts w:eastAsia="Malgun Gothic"/>
                <w:iCs/>
                <w:szCs w:val="20"/>
                <w:vertAlign w:val="subscript"/>
              </w:rPr>
              <w:t>1</w:t>
            </w:r>
            <w:r w:rsidRPr="009F3E73">
              <w:rPr>
                <w:rFonts w:eastAsia="Malgun Gothic"/>
                <w:iCs/>
                <w:szCs w:val="20"/>
              </w:rPr>
              <w:t>/K</w:t>
            </w:r>
            <w:r w:rsidRPr="009F3E73">
              <w:rPr>
                <w:rFonts w:eastAsia="Malgun Gothic"/>
                <w:iCs/>
                <w:szCs w:val="20"/>
                <w:vertAlign w:val="subscript"/>
              </w:rPr>
              <w:t>2</w:t>
            </w:r>
            <w:r w:rsidRPr="009F3E73">
              <w:rPr>
                <w:rFonts w:eastAsia="Malgun Gothic"/>
                <w:iCs/>
                <w:szCs w:val="20"/>
              </w:rPr>
              <w:t>.</w:t>
            </w:r>
          </w:p>
          <w:p w14:paraId="409D0F60" w14:textId="77777777" w:rsidR="00DE72CB" w:rsidRPr="009F3E73" w:rsidRDefault="00DE72CB" w:rsidP="00DE72CB">
            <w:pPr>
              <w:numPr>
                <w:ilvl w:val="1"/>
                <w:numId w:val="37"/>
              </w:numPr>
              <w:spacing w:after="0" w:line="276" w:lineRule="auto"/>
              <w:jc w:val="left"/>
              <w:rPr>
                <w:rFonts w:eastAsia="Malgun Gothic"/>
                <w:iCs/>
                <w:szCs w:val="20"/>
              </w:rPr>
            </w:pPr>
            <w:r w:rsidRPr="009F3E73">
              <w:rPr>
                <w:rFonts w:eastAsia="Malgun Gothic"/>
                <w:iCs/>
                <w:szCs w:val="20"/>
              </w:rPr>
              <w:t>Note that CMRs in each CMR group can be used for both NCJT and Single-TRP measurement hypotheses</w:t>
            </w:r>
          </w:p>
          <w:p w14:paraId="6463BA34" w14:textId="77777777" w:rsidR="00DE72CB" w:rsidRPr="009F3E73" w:rsidRDefault="00DE72CB" w:rsidP="00DE72CB">
            <w:pPr>
              <w:numPr>
                <w:ilvl w:val="1"/>
                <w:numId w:val="37"/>
              </w:numPr>
              <w:spacing w:after="0" w:line="276" w:lineRule="auto"/>
              <w:jc w:val="left"/>
              <w:rPr>
                <w:rFonts w:eastAsia="Malgun Gothic"/>
                <w:iCs/>
                <w:szCs w:val="20"/>
              </w:rPr>
            </w:pPr>
            <w:r w:rsidRPr="009F3E73">
              <w:rPr>
                <w:rFonts w:eastAsia="Malgun Gothic"/>
                <w:iCs/>
                <w:szCs w:val="20"/>
              </w:rPr>
              <w:t>N CMR pairs are higher-layer configured by selecting from all possible pairs</w:t>
            </w:r>
          </w:p>
          <w:p w14:paraId="60EB3F0C" w14:textId="77777777" w:rsidR="00DE72CB" w:rsidRPr="009F3E73" w:rsidRDefault="00DE72CB" w:rsidP="00DE72CB">
            <w:pPr>
              <w:pStyle w:val="af2"/>
              <w:widowControl/>
              <w:numPr>
                <w:ilvl w:val="2"/>
                <w:numId w:val="37"/>
              </w:numPr>
              <w:spacing w:after="0"/>
              <w:ind w:firstLineChars="0"/>
              <w:jc w:val="left"/>
              <w:rPr>
                <w:rFonts w:ascii="Times New Roman" w:eastAsia="Malgun Gothic" w:hAnsi="Times New Roman"/>
                <w:iCs/>
                <w:szCs w:val="20"/>
                <w:lang w:eastAsia="ko-KR"/>
              </w:rPr>
            </w:pPr>
            <w:proofErr w:type="spellStart"/>
            <w:r w:rsidRPr="009F3E73">
              <w:rPr>
                <w:rFonts w:ascii="Times New Roman" w:eastAsia="Malgun Gothic" w:hAnsi="Times New Roman"/>
                <w:iCs/>
                <w:szCs w:val="20"/>
                <w:lang w:eastAsia="ko-KR"/>
              </w:rPr>
              <w:t>signalling</w:t>
            </w:r>
            <w:proofErr w:type="spellEnd"/>
            <w:r w:rsidRPr="009F3E73">
              <w:rPr>
                <w:rFonts w:ascii="Times New Roman" w:eastAsia="Malgun Gothic" w:hAnsi="Times New Roman"/>
                <w:iCs/>
                <w:szCs w:val="20"/>
                <w:lang w:eastAsia="ko-KR"/>
              </w:rPr>
              <w:t xml:space="preserve"> mechanism can be discussed further, e.g. using a bitmap</w:t>
            </w:r>
          </w:p>
          <w:p w14:paraId="3BDE8740" w14:textId="77777777" w:rsidR="00DE72CB" w:rsidRPr="009F3E73" w:rsidRDefault="00DE72CB" w:rsidP="00DE72CB">
            <w:pPr>
              <w:pStyle w:val="af2"/>
              <w:widowControl/>
              <w:numPr>
                <w:ilvl w:val="2"/>
                <w:numId w:val="37"/>
              </w:numPr>
              <w:spacing w:after="0"/>
              <w:ind w:firstLineChars="0"/>
              <w:jc w:val="left"/>
              <w:rPr>
                <w:rFonts w:ascii="Times New Roman" w:eastAsia="Malgun Gothic" w:hAnsi="Times New Roman"/>
                <w:iCs/>
                <w:szCs w:val="20"/>
                <w:lang w:eastAsia="ko-KR"/>
              </w:rPr>
            </w:pPr>
            <w:r w:rsidRPr="009F3E73">
              <w:rPr>
                <w:rFonts w:ascii="Times New Roman" w:eastAsia="Malgun Gothic" w:hAnsi="Times New Roman"/>
                <w:iCs/>
                <w:szCs w:val="20"/>
                <w:lang w:eastAsia="ko-KR"/>
              </w:rPr>
              <w:t>FFS: Whether MAC-CE or RRC+MAC CE indication is needed</w:t>
            </w:r>
          </w:p>
          <w:p w14:paraId="62F77E8F" w14:textId="77777777" w:rsidR="00DE72CB" w:rsidRPr="009F3E73" w:rsidRDefault="00DE72CB" w:rsidP="00DE72CB">
            <w:pPr>
              <w:pStyle w:val="af2"/>
              <w:widowControl/>
              <w:numPr>
                <w:ilvl w:val="2"/>
                <w:numId w:val="37"/>
              </w:numPr>
              <w:spacing w:after="0"/>
              <w:ind w:firstLineChars="0"/>
              <w:jc w:val="left"/>
              <w:rPr>
                <w:rFonts w:ascii="Times New Roman" w:eastAsia="Malgun Gothic" w:hAnsi="Times New Roman"/>
                <w:iCs/>
                <w:szCs w:val="20"/>
                <w:lang w:eastAsia="ko-KR"/>
              </w:rPr>
            </w:pPr>
            <w:r w:rsidRPr="009F3E73">
              <w:rPr>
                <w:rFonts w:ascii="Times New Roman" w:eastAsia="Malgun Gothic" w:hAnsi="Times New Roman"/>
                <w:iCs/>
                <w:szCs w:val="20"/>
                <w:lang w:eastAsia="ko-KR"/>
              </w:rPr>
              <w:t>FFS: how to support NCJT measurement hypotheses in FR2</w:t>
            </w:r>
          </w:p>
          <w:p w14:paraId="4BBF2BC2" w14:textId="77777777" w:rsidR="00DE72CB" w:rsidRPr="009F3E73" w:rsidRDefault="00DE72CB" w:rsidP="00DE72CB">
            <w:pPr>
              <w:pStyle w:val="af2"/>
              <w:widowControl/>
              <w:numPr>
                <w:ilvl w:val="0"/>
                <w:numId w:val="37"/>
              </w:numPr>
              <w:autoSpaceDE w:val="0"/>
              <w:autoSpaceDN w:val="0"/>
              <w:adjustRightInd w:val="0"/>
              <w:snapToGrid w:val="0"/>
              <w:spacing w:after="0" w:line="276" w:lineRule="auto"/>
              <w:ind w:firstLineChars="0"/>
              <w:rPr>
                <w:rFonts w:ascii="Times New Roman" w:eastAsia="Malgun Gothic" w:hAnsi="Times New Roman"/>
                <w:iCs/>
                <w:szCs w:val="20"/>
              </w:rPr>
            </w:pPr>
            <w:r w:rsidRPr="009F3E73">
              <w:rPr>
                <w:rFonts w:ascii="Times New Roman" w:eastAsia="Malgun Gothic" w:hAnsi="Times New Roman"/>
                <w:iCs/>
                <w:szCs w:val="20"/>
              </w:rPr>
              <w:t>Support N=1 and Ks =2, FFS other maximal values of N&gt;1 and K</w:t>
            </w:r>
            <w:r w:rsidRPr="009F3E73">
              <w:rPr>
                <w:rFonts w:ascii="Times New Roman" w:eastAsia="Malgun Gothic" w:hAnsi="Times New Roman"/>
                <w:iCs/>
                <w:szCs w:val="20"/>
                <w:vertAlign w:val="subscript"/>
              </w:rPr>
              <w:t>s</w:t>
            </w:r>
            <w:r w:rsidRPr="009F3E73">
              <w:rPr>
                <w:rFonts w:ascii="Times New Roman" w:eastAsia="Malgun Gothic" w:hAnsi="Times New Roman"/>
                <w:iCs/>
                <w:szCs w:val="20"/>
              </w:rPr>
              <w:t xml:space="preserve">&gt;2  </w:t>
            </w:r>
          </w:p>
          <w:p w14:paraId="7FFE9C52" w14:textId="77777777" w:rsidR="00DE72CB" w:rsidRPr="009F3E73" w:rsidRDefault="00DE72CB" w:rsidP="00DE72CB">
            <w:pPr>
              <w:pStyle w:val="af2"/>
              <w:widowControl/>
              <w:numPr>
                <w:ilvl w:val="0"/>
                <w:numId w:val="37"/>
              </w:numPr>
              <w:autoSpaceDE w:val="0"/>
              <w:autoSpaceDN w:val="0"/>
              <w:adjustRightInd w:val="0"/>
              <w:snapToGrid w:val="0"/>
              <w:spacing w:after="0" w:line="276" w:lineRule="auto"/>
              <w:ind w:firstLineChars="0"/>
              <w:rPr>
                <w:rFonts w:ascii="Times New Roman" w:eastAsia="Times New Roman" w:hAnsi="Times New Roman"/>
                <w:iCs/>
                <w:kern w:val="0"/>
                <w:sz w:val="20"/>
                <w:szCs w:val="20"/>
                <w:lang w:eastAsia="en-US"/>
              </w:rPr>
            </w:pPr>
            <w:r w:rsidRPr="009F3E73">
              <w:rPr>
                <w:rFonts w:ascii="Times New Roman" w:eastAsia="Times New Roman" w:hAnsi="Times New Roman"/>
                <w:iCs/>
                <w:kern w:val="0"/>
                <w:sz w:val="20"/>
                <w:szCs w:val="20"/>
                <w:lang w:eastAsia="en-US"/>
              </w:rPr>
              <w:t>Note: for CPU/resource/port occupation, NCJT hypothesis is considered separately from single TRP hypothesis</w:t>
            </w:r>
          </w:p>
          <w:p w14:paraId="563D0B92" w14:textId="77777777" w:rsidR="009F3E73" w:rsidRPr="009F3E73" w:rsidRDefault="009F3E73" w:rsidP="009F3E73">
            <w:pPr>
              <w:shd w:val="clear" w:color="auto" w:fill="FFFFFF"/>
              <w:rPr>
                <w:rFonts w:eastAsia="宋体"/>
                <w:b/>
                <w:iCs/>
                <w:szCs w:val="20"/>
                <w:highlight w:val="green"/>
              </w:rPr>
            </w:pPr>
            <w:r w:rsidRPr="009F3E73">
              <w:rPr>
                <w:rFonts w:eastAsia="宋体"/>
                <w:b/>
                <w:iCs/>
                <w:szCs w:val="20"/>
                <w:highlight w:val="green"/>
              </w:rPr>
              <w:t>Agreement</w:t>
            </w:r>
          </w:p>
          <w:p w14:paraId="7EF1CA6F" w14:textId="77777777" w:rsidR="009F3E73" w:rsidRPr="009F3E73" w:rsidRDefault="009F3E73" w:rsidP="009F3E73">
            <w:pPr>
              <w:shd w:val="clear" w:color="auto" w:fill="FFFFFF"/>
              <w:rPr>
                <w:rFonts w:eastAsia="宋体"/>
                <w:szCs w:val="20"/>
              </w:rPr>
            </w:pPr>
            <w:r w:rsidRPr="009F3E73">
              <w:rPr>
                <w:rFonts w:eastAsia="宋体"/>
                <w:szCs w:val="20"/>
              </w:rPr>
              <w:t xml:space="preserve">For the UE configured to report X CSIs associated with single-TRP measurement hypotheses and one CSI associated with NCJT measurement hypothesis (i.e. Option 1), the </w:t>
            </w:r>
            <w:proofErr w:type="spellStart"/>
            <w:r w:rsidRPr="009F3E73">
              <w:rPr>
                <w:rFonts w:eastAsia="宋体"/>
                <w:szCs w:val="20"/>
              </w:rPr>
              <w:t>bitwidth</w:t>
            </w:r>
            <w:proofErr w:type="spellEnd"/>
            <w:r w:rsidRPr="009F3E73">
              <w:rPr>
                <w:rFonts w:eastAsia="宋体"/>
                <w:szCs w:val="20"/>
              </w:rPr>
              <w:t xml:space="preserve"> associated to X+1 CRI(s) are given as following:</w:t>
            </w:r>
          </w:p>
          <w:p w14:paraId="1CF001D5" w14:textId="77777777" w:rsidR="009F3E73" w:rsidRPr="009F3E73" w:rsidRDefault="009F3E73" w:rsidP="009F3E73">
            <w:pPr>
              <w:pStyle w:val="af2"/>
              <w:numPr>
                <w:ilvl w:val="0"/>
                <w:numId w:val="38"/>
              </w:numPr>
              <w:shd w:val="clear" w:color="auto" w:fill="FFFFFF"/>
              <w:spacing w:after="0"/>
              <w:ind w:firstLineChars="0"/>
              <w:contextualSpacing/>
              <w:rPr>
                <w:rFonts w:ascii="Times New Roman" w:hAnsi="Times New Roman"/>
                <w:szCs w:val="20"/>
              </w:rPr>
            </w:pPr>
            <w:r w:rsidRPr="009F3E73">
              <w:rPr>
                <w:rFonts w:ascii="Times New Roman" w:hAnsi="Times New Roman"/>
                <w:szCs w:val="20"/>
              </w:rPr>
              <w:t>Ceil(log</w:t>
            </w:r>
            <w:r w:rsidRPr="009F3E73">
              <w:rPr>
                <w:rFonts w:ascii="Times New Roman" w:hAnsi="Times New Roman"/>
                <w:szCs w:val="20"/>
                <w:vertAlign w:val="subscript"/>
              </w:rPr>
              <w:t>2</w:t>
            </w:r>
            <w:r w:rsidRPr="009F3E73">
              <w:rPr>
                <w:rFonts w:ascii="Times New Roman" w:hAnsi="Times New Roman"/>
                <w:szCs w:val="20"/>
              </w:rPr>
              <w:t>(N)) for X=0</w:t>
            </w:r>
          </w:p>
          <w:p w14:paraId="3E830572" w14:textId="77777777" w:rsidR="009F3E73" w:rsidRPr="009F3E73" w:rsidRDefault="009F3E73" w:rsidP="009F3E73">
            <w:pPr>
              <w:pStyle w:val="af2"/>
              <w:numPr>
                <w:ilvl w:val="0"/>
                <w:numId w:val="38"/>
              </w:numPr>
              <w:shd w:val="clear" w:color="auto" w:fill="FFFFFF"/>
              <w:spacing w:after="0"/>
              <w:ind w:firstLineChars="0"/>
              <w:contextualSpacing/>
              <w:rPr>
                <w:rFonts w:ascii="Times New Roman" w:hAnsi="Times New Roman"/>
                <w:szCs w:val="20"/>
              </w:rPr>
            </w:pPr>
            <w:r w:rsidRPr="009F3E73">
              <w:rPr>
                <w:rFonts w:ascii="Times New Roman" w:hAnsi="Times New Roman"/>
                <w:szCs w:val="20"/>
              </w:rPr>
              <w:t>Ceil(log</w:t>
            </w:r>
            <w:r w:rsidRPr="009F3E73">
              <w:rPr>
                <w:rFonts w:ascii="Times New Roman" w:hAnsi="Times New Roman"/>
                <w:szCs w:val="20"/>
                <w:vertAlign w:val="subscript"/>
              </w:rPr>
              <w:t>2</w:t>
            </w:r>
            <w:r w:rsidRPr="009F3E73">
              <w:rPr>
                <w:rFonts w:ascii="Times New Roman" w:hAnsi="Times New Roman"/>
                <w:szCs w:val="20"/>
              </w:rPr>
              <w:t>(N)) in CSI associated with NCJT measurement hypothesis and Ceil(log</w:t>
            </w:r>
            <w:r w:rsidRPr="009F3E73">
              <w:rPr>
                <w:rFonts w:ascii="Times New Roman" w:hAnsi="Times New Roman"/>
                <w:szCs w:val="20"/>
                <w:vertAlign w:val="subscript"/>
              </w:rPr>
              <w:t>2</w:t>
            </w:r>
            <w:r w:rsidRPr="009F3E73">
              <w:rPr>
                <w:rFonts w:ascii="Times New Roman" w:hAnsi="Times New Roman"/>
                <w:szCs w:val="20"/>
              </w:rPr>
              <w:t>(M</w:t>
            </w:r>
            <w:r w:rsidRPr="009F3E73">
              <w:rPr>
                <w:rFonts w:ascii="Times New Roman" w:hAnsi="Times New Roman"/>
                <w:szCs w:val="20"/>
                <w:vertAlign w:val="subscript"/>
              </w:rPr>
              <w:t>1</w:t>
            </w:r>
            <w:r w:rsidRPr="009F3E73">
              <w:rPr>
                <w:rFonts w:ascii="Times New Roman" w:hAnsi="Times New Roman"/>
                <w:szCs w:val="20"/>
              </w:rPr>
              <w:t>+M</w:t>
            </w:r>
            <w:r w:rsidRPr="009F3E73">
              <w:rPr>
                <w:rFonts w:ascii="Times New Roman" w:hAnsi="Times New Roman"/>
                <w:szCs w:val="20"/>
                <w:vertAlign w:val="subscript"/>
              </w:rPr>
              <w:t>2</w:t>
            </w:r>
            <w:r w:rsidRPr="009F3E73">
              <w:rPr>
                <w:rFonts w:ascii="Times New Roman" w:hAnsi="Times New Roman"/>
                <w:szCs w:val="20"/>
              </w:rPr>
              <w:t>)) in CSI associated with Single-TRP measurement hypothesis for X=1</w:t>
            </w:r>
          </w:p>
          <w:p w14:paraId="4374C1AD" w14:textId="77777777" w:rsidR="009F3E73" w:rsidRPr="009F3E73" w:rsidRDefault="009F3E73" w:rsidP="009F3E73">
            <w:pPr>
              <w:pStyle w:val="af2"/>
              <w:numPr>
                <w:ilvl w:val="0"/>
                <w:numId w:val="38"/>
              </w:numPr>
              <w:shd w:val="clear" w:color="auto" w:fill="FFFFFF"/>
              <w:spacing w:after="0"/>
              <w:ind w:firstLineChars="0"/>
              <w:contextualSpacing/>
              <w:rPr>
                <w:rFonts w:ascii="Times New Roman" w:hAnsi="Times New Roman"/>
                <w:szCs w:val="20"/>
              </w:rPr>
            </w:pPr>
            <w:r w:rsidRPr="009F3E73">
              <w:rPr>
                <w:rFonts w:ascii="Times New Roman" w:hAnsi="Times New Roman"/>
                <w:szCs w:val="20"/>
              </w:rPr>
              <w:t>Ceil(log</w:t>
            </w:r>
            <w:r w:rsidRPr="009F3E73">
              <w:rPr>
                <w:rFonts w:ascii="Times New Roman" w:hAnsi="Times New Roman"/>
                <w:szCs w:val="20"/>
                <w:vertAlign w:val="subscript"/>
              </w:rPr>
              <w:t>2</w:t>
            </w:r>
            <w:r w:rsidRPr="009F3E73">
              <w:rPr>
                <w:rFonts w:ascii="Times New Roman" w:hAnsi="Times New Roman"/>
                <w:szCs w:val="20"/>
              </w:rPr>
              <w:t>(N</w:t>
            </w:r>
            <w:proofErr w:type="gramStart"/>
            <w:r w:rsidRPr="009F3E73">
              <w:rPr>
                <w:rFonts w:ascii="Times New Roman" w:hAnsi="Times New Roman"/>
                <w:szCs w:val="20"/>
              </w:rPr>
              <w:t>))  in</w:t>
            </w:r>
            <w:proofErr w:type="gramEnd"/>
            <w:r w:rsidRPr="009F3E73">
              <w:rPr>
                <w:rFonts w:ascii="Times New Roman" w:hAnsi="Times New Roman"/>
                <w:szCs w:val="20"/>
              </w:rPr>
              <w:t xml:space="preserve"> CSI associated with NCJT measurement hypothesis and Ceil(log</w:t>
            </w:r>
            <w:r w:rsidRPr="009F3E73">
              <w:rPr>
                <w:rFonts w:ascii="Times New Roman" w:hAnsi="Times New Roman"/>
                <w:szCs w:val="20"/>
                <w:vertAlign w:val="subscript"/>
              </w:rPr>
              <w:t>2</w:t>
            </w:r>
            <w:r w:rsidRPr="009F3E73">
              <w:rPr>
                <w:rFonts w:ascii="Times New Roman" w:hAnsi="Times New Roman"/>
                <w:szCs w:val="20"/>
              </w:rPr>
              <w:t>(M</w:t>
            </w:r>
            <w:r w:rsidRPr="009F3E73">
              <w:rPr>
                <w:rFonts w:ascii="Times New Roman" w:hAnsi="Times New Roman"/>
                <w:szCs w:val="20"/>
                <w:vertAlign w:val="subscript"/>
              </w:rPr>
              <w:t>1</w:t>
            </w:r>
            <w:r w:rsidRPr="009F3E73">
              <w:rPr>
                <w:rFonts w:ascii="Times New Roman" w:hAnsi="Times New Roman"/>
                <w:szCs w:val="20"/>
              </w:rPr>
              <w:t>))  and  Ceil(log</w:t>
            </w:r>
            <w:r w:rsidRPr="009F3E73">
              <w:rPr>
                <w:rFonts w:ascii="Times New Roman" w:hAnsi="Times New Roman"/>
                <w:szCs w:val="20"/>
                <w:vertAlign w:val="subscript"/>
              </w:rPr>
              <w:t>2</w:t>
            </w:r>
            <w:r w:rsidRPr="009F3E73">
              <w:rPr>
                <w:rFonts w:ascii="Times New Roman" w:hAnsi="Times New Roman"/>
                <w:szCs w:val="20"/>
              </w:rPr>
              <w:t>(M</w:t>
            </w:r>
            <w:r w:rsidRPr="009F3E73">
              <w:rPr>
                <w:rFonts w:ascii="Times New Roman" w:hAnsi="Times New Roman"/>
                <w:szCs w:val="20"/>
                <w:vertAlign w:val="subscript"/>
              </w:rPr>
              <w:t>2</w:t>
            </w:r>
            <w:r w:rsidRPr="009F3E73">
              <w:rPr>
                <w:rFonts w:ascii="Times New Roman" w:hAnsi="Times New Roman"/>
                <w:szCs w:val="20"/>
              </w:rPr>
              <w:t>)) in CSI associated with Single-TRP measurement hypothesis for X=2</w:t>
            </w:r>
          </w:p>
          <w:p w14:paraId="632858D4" w14:textId="149FE9BB" w:rsidR="009F3E73" w:rsidRPr="009F3E73" w:rsidRDefault="009F3E73" w:rsidP="009F3E73">
            <w:pPr>
              <w:pStyle w:val="af2"/>
              <w:numPr>
                <w:ilvl w:val="0"/>
                <w:numId w:val="38"/>
              </w:numPr>
              <w:shd w:val="clear" w:color="auto" w:fill="FFFFFF"/>
              <w:spacing w:after="0"/>
              <w:ind w:firstLineChars="0"/>
              <w:contextualSpacing/>
              <w:rPr>
                <w:rFonts w:ascii="Times New Roman" w:hAnsi="Times New Roman"/>
                <w:szCs w:val="20"/>
              </w:rPr>
            </w:pPr>
            <w:r w:rsidRPr="009F3E73">
              <w:rPr>
                <w:rFonts w:ascii="Times New Roman" w:hAnsi="Times New Roman"/>
                <w:szCs w:val="20"/>
              </w:rPr>
              <w:lastRenderedPageBreak/>
              <w:t>Note that M</w:t>
            </w:r>
            <w:r w:rsidRPr="009F3E73">
              <w:rPr>
                <w:rFonts w:ascii="Times New Roman" w:hAnsi="Times New Roman"/>
                <w:szCs w:val="20"/>
                <w:vertAlign w:val="subscript"/>
              </w:rPr>
              <w:t>1</w:t>
            </w:r>
            <w:r w:rsidRPr="009F3E73">
              <w:rPr>
                <w:rFonts w:ascii="Times New Roman" w:hAnsi="Times New Roman"/>
                <w:szCs w:val="20"/>
              </w:rPr>
              <w:t xml:space="preserve"> (M</w:t>
            </w:r>
            <w:r w:rsidRPr="009F3E73">
              <w:rPr>
                <w:rFonts w:ascii="Times New Roman" w:hAnsi="Times New Roman"/>
                <w:szCs w:val="20"/>
                <w:vertAlign w:val="subscript"/>
              </w:rPr>
              <w:t>1</w:t>
            </w:r>
            <w:r w:rsidRPr="009F3E73">
              <w:rPr>
                <w:rFonts w:ascii="Times New Roman" w:hAnsi="Times New Roman"/>
                <w:szCs w:val="20"/>
              </w:rPr>
              <w:t>&lt;=K</w:t>
            </w:r>
            <w:r w:rsidRPr="009F3E73">
              <w:rPr>
                <w:rFonts w:ascii="Times New Roman" w:hAnsi="Times New Roman"/>
                <w:szCs w:val="20"/>
                <w:vertAlign w:val="subscript"/>
              </w:rPr>
              <w:t>1</w:t>
            </w:r>
            <w:r w:rsidRPr="009F3E73">
              <w:rPr>
                <w:rFonts w:ascii="Times New Roman" w:hAnsi="Times New Roman"/>
                <w:szCs w:val="20"/>
              </w:rPr>
              <w:t>) and M</w:t>
            </w:r>
            <w:r w:rsidRPr="009F3E73">
              <w:rPr>
                <w:rFonts w:ascii="Times New Roman" w:hAnsi="Times New Roman"/>
                <w:szCs w:val="20"/>
                <w:vertAlign w:val="subscript"/>
              </w:rPr>
              <w:t>2</w:t>
            </w:r>
            <w:r w:rsidRPr="009F3E73">
              <w:rPr>
                <w:rFonts w:ascii="Times New Roman" w:hAnsi="Times New Roman"/>
                <w:szCs w:val="20"/>
              </w:rPr>
              <w:t xml:space="preserve"> (M</w:t>
            </w:r>
            <w:r w:rsidRPr="009F3E73">
              <w:rPr>
                <w:rFonts w:ascii="Times New Roman" w:hAnsi="Times New Roman"/>
                <w:szCs w:val="20"/>
                <w:vertAlign w:val="subscript"/>
              </w:rPr>
              <w:t>2</w:t>
            </w:r>
            <w:r w:rsidRPr="009F3E73">
              <w:rPr>
                <w:rFonts w:ascii="Times New Roman" w:hAnsi="Times New Roman"/>
                <w:szCs w:val="20"/>
              </w:rPr>
              <w:t>&lt;=K</w:t>
            </w:r>
            <w:r w:rsidRPr="009F3E73">
              <w:rPr>
                <w:rFonts w:ascii="Times New Roman" w:hAnsi="Times New Roman"/>
                <w:szCs w:val="20"/>
                <w:vertAlign w:val="subscript"/>
              </w:rPr>
              <w:t>2</w:t>
            </w:r>
            <w:r w:rsidRPr="009F3E73">
              <w:rPr>
                <w:rFonts w:ascii="Times New Roman" w:hAnsi="Times New Roman"/>
                <w:szCs w:val="20"/>
              </w:rPr>
              <w:t>) is the number of CMRs configured for Single-TRP measurement hypothesis in the first and second CMR groups respectively in a CMR measurement set.</w:t>
            </w:r>
          </w:p>
          <w:p w14:paraId="1DE4B8BA" w14:textId="77777777" w:rsidR="009F3E73" w:rsidRPr="009F3E73" w:rsidRDefault="009F3E73" w:rsidP="009F3E73">
            <w:pPr>
              <w:shd w:val="clear" w:color="auto" w:fill="FFFFFF"/>
              <w:rPr>
                <w:rFonts w:eastAsia="宋体"/>
                <w:b/>
                <w:iCs/>
                <w:szCs w:val="20"/>
                <w:highlight w:val="green"/>
              </w:rPr>
            </w:pPr>
            <w:r w:rsidRPr="009F3E73">
              <w:rPr>
                <w:rFonts w:eastAsia="宋体"/>
                <w:b/>
                <w:iCs/>
                <w:szCs w:val="20"/>
                <w:highlight w:val="green"/>
              </w:rPr>
              <w:t>Agreement</w:t>
            </w:r>
          </w:p>
          <w:p w14:paraId="6A8F66C6" w14:textId="77777777" w:rsidR="009F3E73" w:rsidRPr="009F3E73" w:rsidRDefault="009F3E73" w:rsidP="009F3E73">
            <w:pPr>
              <w:shd w:val="clear" w:color="auto" w:fill="FFFFFF"/>
              <w:rPr>
                <w:rFonts w:eastAsia="宋体"/>
                <w:szCs w:val="20"/>
              </w:rPr>
            </w:pPr>
            <w:r w:rsidRPr="009F3E73">
              <w:rPr>
                <w:rFonts w:eastAsia="宋体"/>
                <w:szCs w:val="20"/>
              </w:rPr>
              <w:t xml:space="preserve">For the </w:t>
            </w:r>
            <w:proofErr w:type="gramStart"/>
            <w:r w:rsidRPr="009F3E73">
              <w:rPr>
                <w:rFonts w:eastAsia="宋体"/>
                <w:szCs w:val="20"/>
              </w:rPr>
              <w:t>UE</w:t>
            </w:r>
            <w:proofErr w:type="gramEnd"/>
            <w:r w:rsidRPr="009F3E73">
              <w:rPr>
                <w:rFonts w:eastAsia="宋体"/>
                <w:szCs w:val="20"/>
              </w:rPr>
              <w:t xml:space="preserve"> be configured to report one CSI associated with the best one among NCJT and single-TRP measurement hypotheses (i.e. Option 2),</w:t>
            </w:r>
          </w:p>
          <w:p w14:paraId="1A66A468" w14:textId="77777777" w:rsidR="009F3E73" w:rsidRPr="009F3E73" w:rsidRDefault="009F3E73" w:rsidP="009F3E73">
            <w:pPr>
              <w:pStyle w:val="af2"/>
              <w:widowControl/>
              <w:numPr>
                <w:ilvl w:val="0"/>
                <w:numId w:val="39"/>
              </w:numPr>
              <w:autoSpaceDE w:val="0"/>
              <w:autoSpaceDN w:val="0"/>
              <w:adjustRightInd w:val="0"/>
              <w:snapToGrid w:val="0"/>
              <w:spacing w:after="0"/>
              <w:ind w:firstLineChars="0"/>
              <w:rPr>
                <w:rFonts w:ascii="Times New Roman" w:hAnsi="Times New Roman"/>
                <w:szCs w:val="20"/>
              </w:rPr>
            </w:pPr>
            <w:r w:rsidRPr="009F3E73">
              <w:rPr>
                <w:rFonts w:ascii="Times New Roman" w:hAnsi="Times New Roman"/>
                <w:szCs w:val="20"/>
              </w:rPr>
              <w:t>Alt 1: the first M</w:t>
            </w:r>
            <w:r w:rsidRPr="009F3E73">
              <w:rPr>
                <w:rFonts w:ascii="Times New Roman" w:hAnsi="Times New Roman"/>
                <w:szCs w:val="20"/>
                <w:vertAlign w:val="subscript"/>
              </w:rPr>
              <w:t>1</w:t>
            </w:r>
            <w:r w:rsidRPr="009F3E73">
              <w:rPr>
                <w:rFonts w:ascii="Times New Roman" w:hAnsi="Times New Roman"/>
                <w:szCs w:val="20"/>
              </w:rPr>
              <w:t>+M</w:t>
            </w:r>
            <w:r w:rsidRPr="009F3E73">
              <w:rPr>
                <w:rFonts w:ascii="Times New Roman" w:hAnsi="Times New Roman"/>
                <w:szCs w:val="20"/>
                <w:vertAlign w:val="subscript"/>
              </w:rPr>
              <w:t>2</w:t>
            </w:r>
            <w:r w:rsidRPr="009F3E73">
              <w:rPr>
                <w:rFonts w:ascii="Times New Roman" w:hAnsi="Times New Roman"/>
                <w:szCs w:val="20"/>
              </w:rPr>
              <w:t xml:space="preserve"> codepoints of CRI corresponds to M</w:t>
            </w:r>
            <w:r w:rsidRPr="009F3E73">
              <w:rPr>
                <w:rFonts w:ascii="Times New Roman" w:hAnsi="Times New Roman"/>
                <w:szCs w:val="20"/>
                <w:vertAlign w:val="subscript"/>
              </w:rPr>
              <w:t>1</w:t>
            </w:r>
            <w:r w:rsidRPr="009F3E73">
              <w:rPr>
                <w:rFonts w:ascii="Times New Roman" w:hAnsi="Times New Roman"/>
                <w:szCs w:val="20"/>
              </w:rPr>
              <w:t>+M</w:t>
            </w:r>
            <w:r w:rsidRPr="009F3E73">
              <w:rPr>
                <w:rFonts w:ascii="Times New Roman" w:hAnsi="Times New Roman"/>
                <w:szCs w:val="20"/>
                <w:vertAlign w:val="subscript"/>
              </w:rPr>
              <w:t>2</w:t>
            </w:r>
            <w:r w:rsidRPr="009F3E73">
              <w:rPr>
                <w:rFonts w:ascii="Times New Roman" w:hAnsi="Times New Roman"/>
                <w:szCs w:val="20"/>
              </w:rPr>
              <w:t xml:space="preserve"> CMRs for Single-TRP measurement hypothesis and the second N codepoints corresponds to N CMR pairs for NC-JT measurement hypothesis.</w:t>
            </w:r>
          </w:p>
          <w:p w14:paraId="20B5200C" w14:textId="1D414F05" w:rsidR="00DE72CB" w:rsidRPr="009F3E73" w:rsidRDefault="009F3E73" w:rsidP="009F3E73">
            <w:pPr>
              <w:pStyle w:val="af2"/>
              <w:widowControl/>
              <w:numPr>
                <w:ilvl w:val="0"/>
                <w:numId w:val="39"/>
              </w:numPr>
              <w:autoSpaceDE w:val="0"/>
              <w:autoSpaceDN w:val="0"/>
              <w:adjustRightInd w:val="0"/>
              <w:snapToGrid w:val="0"/>
              <w:spacing w:after="0"/>
              <w:ind w:firstLineChars="0"/>
              <w:rPr>
                <w:rFonts w:ascii="Times New Roman" w:hAnsi="Times New Roman"/>
                <w:szCs w:val="20"/>
              </w:rPr>
            </w:pPr>
            <w:r w:rsidRPr="009F3E73">
              <w:rPr>
                <w:rFonts w:ascii="Times New Roman" w:hAnsi="Times New Roman"/>
                <w:szCs w:val="20"/>
              </w:rPr>
              <w:t>Note that M</w:t>
            </w:r>
            <w:r w:rsidRPr="009F3E73">
              <w:rPr>
                <w:rFonts w:ascii="Times New Roman" w:hAnsi="Times New Roman"/>
                <w:szCs w:val="20"/>
                <w:vertAlign w:val="subscript"/>
              </w:rPr>
              <w:t>1</w:t>
            </w:r>
            <w:r w:rsidR="0016140E" w:rsidRPr="009F3E73">
              <w:rPr>
                <w:rFonts w:ascii="Times New Roman" w:hAnsi="Times New Roman"/>
                <w:szCs w:val="20"/>
              </w:rPr>
              <w:t xml:space="preserve"> </w:t>
            </w:r>
            <w:r w:rsidRPr="009F3E73">
              <w:rPr>
                <w:rFonts w:ascii="Times New Roman" w:hAnsi="Times New Roman"/>
                <w:szCs w:val="20"/>
              </w:rPr>
              <w:t>(M</w:t>
            </w:r>
            <w:r w:rsidRPr="009F3E73">
              <w:rPr>
                <w:rFonts w:ascii="Times New Roman" w:hAnsi="Times New Roman"/>
                <w:szCs w:val="20"/>
                <w:vertAlign w:val="subscript"/>
              </w:rPr>
              <w:t>1</w:t>
            </w:r>
            <w:r w:rsidRPr="009F3E73">
              <w:rPr>
                <w:rFonts w:ascii="Times New Roman" w:hAnsi="Times New Roman"/>
                <w:szCs w:val="20"/>
              </w:rPr>
              <w:t>&lt;=K</w:t>
            </w:r>
            <w:r w:rsidRPr="009F3E73">
              <w:rPr>
                <w:rFonts w:ascii="Times New Roman" w:hAnsi="Times New Roman"/>
                <w:szCs w:val="20"/>
                <w:vertAlign w:val="subscript"/>
              </w:rPr>
              <w:t>1</w:t>
            </w:r>
            <w:r w:rsidRPr="009F3E73">
              <w:rPr>
                <w:rFonts w:ascii="Times New Roman" w:hAnsi="Times New Roman"/>
                <w:szCs w:val="20"/>
              </w:rPr>
              <w:t>) and M</w:t>
            </w:r>
            <w:r w:rsidRPr="009F3E73">
              <w:rPr>
                <w:rFonts w:ascii="Times New Roman" w:hAnsi="Times New Roman"/>
                <w:szCs w:val="20"/>
                <w:vertAlign w:val="subscript"/>
              </w:rPr>
              <w:t>2</w:t>
            </w:r>
            <w:r w:rsidRPr="009F3E73">
              <w:rPr>
                <w:rFonts w:ascii="Times New Roman" w:hAnsi="Times New Roman"/>
                <w:szCs w:val="20"/>
              </w:rPr>
              <w:t xml:space="preserve"> (M</w:t>
            </w:r>
            <w:r w:rsidRPr="009F3E73">
              <w:rPr>
                <w:rFonts w:ascii="Times New Roman" w:hAnsi="Times New Roman"/>
                <w:szCs w:val="20"/>
                <w:vertAlign w:val="subscript"/>
              </w:rPr>
              <w:t>2</w:t>
            </w:r>
            <w:r w:rsidRPr="009F3E73">
              <w:rPr>
                <w:rFonts w:ascii="Times New Roman" w:hAnsi="Times New Roman"/>
                <w:szCs w:val="20"/>
              </w:rPr>
              <w:t>&lt;=K</w:t>
            </w:r>
            <w:r w:rsidRPr="009F3E73">
              <w:rPr>
                <w:rFonts w:ascii="Times New Roman" w:hAnsi="Times New Roman"/>
                <w:szCs w:val="20"/>
                <w:vertAlign w:val="subscript"/>
              </w:rPr>
              <w:t>2</w:t>
            </w:r>
            <w:r w:rsidRPr="009F3E73">
              <w:rPr>
                <w:rFonts w:ascii="Times New Roman" w:hAnsi="Times New Roman"/>
                <w:szCs w:val="20"/>
              </w:rPr>
              <w:t xml:space="preserve">) is the number of CMRs configured for Single-TRP measurement hypothesis in the first and second CMR groups respectively in a CMR measurement set. </w:t>
            </w:r>
          </w:p>
        </w:tc>
      </w:tr>
    </w:tbl>
    <w:bookmarkEnd w:id="16"/>
    <w:p w14:paraId="15748208" w14:textId="2D8F47DE" w:rsidR="00B51936" w:rsidRDefault="00B51936" w:rsidP="00B51936">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ccording to the </w:t>
      </w:r>
      <w:r w:rsidR="000E4A1A">
        <w:rPr>
          <w:rFonts w:eastAsiaTheme="minorEastAsia"/>
          <w:lang w:eastAsia="zh-CN"/>
        </w:rPr>
        <w:t xml:space="preserve">above </w:t>
      </w:r>
      <w:r>
        <w:rPr>
          <w:rFonts w:eastAsiaTheme="minorEastAsia"/>
          <w:lang w:eastAsia="zh-CN"/>
        </w:rPr>
        <w:t xml:space="preserve">agreements, we have some definitions such as </w:t>
      </w:r>
    </w:p>
    <w:p w14:paraId="5F889A1B" w14:textId="51C5B5AF" w:rsidR="0089390F" w:rsidRPr="00B51936" w:rsidRDefault="00B51936" w:rsidP="00B51936">
      <w:pPr>
        <w:pStyle w:val="bullet2"/>
        <w:rPr>
          <w:rFonts w:eastAsiaTheme="minorEastAsia"/>
        </w:rPr>
      </w:pPr>
      <w:r w:rsidRPr="009F3E73">
        <w:t>M</w:t>
      </w:r>
      <w:r w:rsidRPr="009F3E73">
        <w:rPr>
          <w:vertAlign w:val="subscript"/>
        </w:rPr>
        <w:t>1</w:t>
      </w:r>
      <w:r w:rsidRPr="009F3E73">
        <w:t xml:space="preserve"> (M</w:t>
      </w:r>
      <w:r w:rsidRPr="009F3E73">
        <w:rPr>
          <w:vertAlign w:val="subscript"/>
        </w:rPr>
        <w:t>1</w:t>
      </w:r>
      <w:r w:rsidR="00940221">
        <w:rPr>
          <w:rFonts w:ascii="宋体" w:hAnsi="宋体" w:hint="eastAsia"/>
        </w:rPr>
        <w:t>≤</w:t>
      </w:r>
      <w:r w:rsidRPr="009F3E73">
        <w:t>K</w:t>
      </w:r>
      <w:r w:rsidRPr="009F3E73">
        <w:rPr>
          <w:vertAlign w:val="subscript"/>
        </w:rPr>
        <w:t>1</w:t>
      </w:r>
      <w:r w:rsidRPr="009F3E73">
        <w:t>) and M</w:t>
      </w:r>
      <w:r w:rsidRPr="009F3E73">
        <w:rPr>
          <w:vertAlign w:val="subscript"/>
        </w:rPr>
        <w:t>2</w:t>
      </w:r>
      <w:r w:rsidRPr="009F3E73">
        <w:t xml:space="preserve"> (M</w:t>
      </w:r>
      <w:r w:rsidRPr="009F3E73">
        <w:rPr>
          <w:vertAlign w:val="subscript"/>
        </w:rPr>
        <w:t>2</w:t>
      </w:r>
      <w:r w:rsidR="00940221">
        <w:rPr>
          <w:rFonts w:ascii="宋体" w:hAnsi="宋体" w:hint="eastAsia"/>
        </w:rPr>
        <w:t>≤</w:t>
      </w:r>
      <w:r w:rsidRPr="009F3E73">
        <w:t>K</w:t>
      </w:r>
      <w:r w:rsidRPr="009F3E73">
        <w:rPr>
          <w:vertAlign w:val="subscript"/>
        </w:rPr>
        <w:t>2</w:t>
      </w:r>
      <w:r w:rsidRPr="009F3E73">
        <w:t xml:space="preserve">) </w:t>
      </w:r>
      <w:r w:rsidR="000A5CFB">
        <w:t>are</w:t>
      </w:r>
      <w:r w:rsidRPr="009F3E73">
        <w:t xml:space="preserve"> the number of CMRs configured for Single-TRP measurement hypothesis in the first and second CMR groups respectively in a CMR measurement set.</w:t>
      </w:r>
    </w:p>
    <w:p w14:paraId="4B702CB4" w14:textId="3BCA5377" w:rsidR="00B51936" w:rsidRPr="00EC390A" w:rsidRDefault="00B51936" w:rsidP="00B51936">
      <w:pPr>
        <w:pStyle w:val="bullet2"/>
        <w:rPr>
          <w:rFonts w:eastAsiaTheme="minorEastAsia"/>
        </w:rPr>
      </w:pPr>
      <w:r w:rsidRPr="009F3E73">
        <w:rPr>
          <w:rFonts w:eastAsia="Malgun Gothic"/>
          <w:iCs/>
          <w:szCs w:val="20"/>
        </w:rPr>
        <w:t>K</w:t>
      </w:r>
      <w:r w:rsidRPr="009F3E73">
        <w:rPr>
          <w:rFonts w:eastAsia="Malgun Gothic"/>
          <w:iCs/>
          <w:szCs w:val="20"/>
          <w:vertAlign w:val="subscript"/>
        </w:rPr>
        <w:t>1</w:t>
      </w:r>
      <w:r w:rsidRPr="009F3E73">
        <w:rPr>
          <w:rFonts w:eastAsia="Malgun Gothic"/>
          <w:iCs/>
          <w:szCs w:val="20"/>
        </w:rPr>
        <w:t xml:space="preserve"> and K</w:t>
      </w:r>
      <w:r w:rsidRPr="009F3E73">
        <w:rPr>
          <w:rFonts w:eastAsia="Malgun Gothic"/>
          <w:iCs/>
          <w:szCs w:val="20"/>
          <w:vertAlign w:val="subscript"/>
        </w:rPr>
        <w:t>2</w:t>
      </w:r>
      <w:r w:rsidRPr="009F3E73">
        <w:rPr>
          <w:rFonts w:eastAsia="Malgun Gothic"/>
          <w:iCs/>
          <w:szCs w:val="20"/>
        </w:rPr>
        <w:t xml:space="preserve"> are the number of CMRs in two groups respectively</w:t>
      </w:r>
      <w:r>
        <w:rPr>
          <w:rFonts w:eastAsia="Malgun Gothic"/>
          <w:iCs/>
          <w:szCs w:val="20"/>
        </w:rPr>
        <w:t>.</w:t>
      </w:r>
    </w:p>
    <w:p w14:paraId="5BF0DF5C" w14:textId="2436F31D" w:rsidR="00EC390A" w:rsidRPr="00B51936" w:rsidRDefault="00EC390A" w:rsidP="00B51936">
      <w:pPr>
        <w:pStyle w:val="bullet2"/>
        <w:rPr>
          <w:rFonts w:eastAsiaTheme="minorEastAsia"/>
        </w:rPr>
      </w:pPr>
      <w:r w:rsidRPr="009F3E73">
        <w:rPr>
          <w:iCs/>
          <w:szCs w:val="20"/>
        </w:rPr>
        <w:t>N</w:t>
      </w:r>
      <w:r w:rsidR="00940221">
        <w:rPr>
          <w:rFonts w:ascii="宋体" w:hAnsi="宋体" w:hint="eastAsia"/>
          <w:iCs/>
          <w:szCs w:val="20"/>
        </w:rPr>
        <w:t>≥</w:t>
      </w:r>
      <w:r w:rsidRPr="009F3E73">
        <w:rPr>
          <w:iCs/>
          <w:szCs w:val="20"/>
        </w:rPr>
        <w:t xml:space="preserve">1 </w:t>
      </w:r>
      <w:r w:rsidR="00940221">
        <w:rPr>
          <w:iCs/>
          <w:szCs w:val="20"/>
        </w:rPr>
        <w:t xml:space="preserve">is </w:t>
      </w:r>
      <w:r w:rsidR="000A5CFB">
        <w:rPr>
          <w:iCs/>
          <w:szCs w:val="20"/>
        </w:rPr>
        <w:t xml:space="preserve">the number of </w:t>
      </w:r>
      <w:r w:rsidRPr="009F3E73">
        <w:rPr>
          <w:iCs/>
          <w:szCs w:val="20"/>
        </w:rPr>
        <w:t>NZP CSI-RS resource pairs whereas each pair is used for a NCJT measurement hypothesis</w:t>
      </w:r>
      <w:r>
        <w:rPr>
          <w:iCs/>
          <w:szCs w:val="20"/>
        </w:rPr>
        <w:t>.</w:t>
      </w:r>
    </w:p>
    <w:p w14:paraId="2A2DBE66" w14:textId="07E4D085" w:rsidR="00C236EB" w:rsidRDefault="00601E0A" w:rsidP="0089390F">
      <w:pPr>
        <w:rPr>
          <w:rFonts w:eastAsia="宋体"/>
        </w:rPr>
      </w:pPr>
      <w:r w:rsidRPr="00601E0A">
        <w:rPr>
          <w:rFonts w:eastAsiaTheme="minorEastAsia"/>
          <w:lang w:eastAsia="zh-CN"/>
        </w:rPr>
        <w:t>For the UE configured to report one CSI associated with NCJT measurement hypothesis</w:t>
      </w:r>
      <w:r w:rsidR="00CA1352">
        <w:rPr>
          <w:rFonts w:eastAsiaTheme="minorEastAsia"/>
          <w:lang w:eastAsia="zh-CN"/>
        </w:rPr>
        <w:t>, i.e.</w:t>
      </w:r>
      <w:r w:rsidR="00697F5A">
        <w:rPr>
          <w:rFonts w:eastAsiaTheme="minorEastAsia"/>
          <w:lang w:eastAsia="zh-CN"/>
        </w:rPr>
        <w:t xml:space="preserve"> Mode1 with X=0,</w:t>
      </w:r>
      <w:r w:rsidR="0045104C">
        <w:rPr>
          <w:rFonts w:eastAsiaTheme="minorEastAsia"/>
          <w:lang w:eastAsia="zh-CN"/>
        </w:rPr>
        <w:t xml:space="preserve"> </w:t>
      </w:r>
      <w:r w:rsidR="00940221">
        <w:rPr>
          <w:rFonts w:eastAsiaTheme="minorEastAsia"/>
          <w:lang w:eastAsia="zh-CN"/>
        </w:rPr>
        <w:t>without</w:t>
      </w:r>
      <w:r w:rsidR="0045104C">
        <w:rPr>
          <w:rFonts w:eastAsiaTheme="minorEastAsia"/>
          <w:lang w:eastAsia="zh-CN"/>
        </w:rPr>
        <w:t xml:space="preserve"> </w:t>
      </w:r>
      <w:r w:rsidR="00123C6E">
        <w:rPr>
          <w:rFonts w:eastAsiaTheme="minorEastAsia"/>
          <w:lang w:eastAsia="zh-CN"/>
        </w:rPr>
        <w:t>CMR</w:t>
      </w:r>
      <w:r w:rsidR="00940221">
        <w:rPr>
          <w:rFonts w:eastAsiaTheme="minorEastAsia"/>
          <w:lang w:eastAsia="zh-CN"/>
        </w:rPr>
        <w:t xml:space="preserve"> sharing</w:t>
      </w:r>
      <w:r w:rsidR="00123C6E">
        <w:rPr>
          <w:rFonts w:eastAsiaTheme="minorEastAsia"/>
          <w:lang w:eastAsia="zh-CN"/>
        </w:rPr>
        <w:t>, M</w:t>
      </w:r>
      <w:r w:rsidR="007759BA" w:rsidRPr="00ED4AF8">
        <w:rPr>
          <w:vertAlign w:val="subscript"/>
        </w:rPr>
        <w:t xml:space="preserve">1 </w:t>
      </w:r>
      <w:r w:rsidR="007759BA" w:rsidRPr="00ED4AF8">
        <w:t xml:space="preserve">= </w:t>
      </w:r>
      <w:r w:rsidR="007759BA">
        <w:t>M</w:t>
      </w:r>
      <w:r w:rsidR="007759BA">
        <w:rPr>
          <w:vertAlign w:val="subscript"/>
        </w:rPr>
        <w:t>2</w:t>
      </w:r>
      <w:r w:rsidR="007759BA" w:rsidRPr="00ED4AF8">
        <w:rPr>
          <w:vertAlign w:val="subscript"/>
        </w:rPr>
        <w:t xml:space="preserve"> </w:t>
      </w:r>
      <w:r w:rsidR="007759BA">
        <w:t xml:space="preserve">= 0 </w:t>
      </w:r>
      <w:r>
        <w:rPr>
          <w:rFonts w:eastAsiaTheme="minorEastAsia"/>
          <w:lang w:eastAsia="zh-CN"/>
        </w:rPr>
        <w:t xml:space="preserve">is derived </w:t>
      </w:r>
      <w:r w:rsidR="00B9422B">
        <w:rPr>
          <w:rFonts w:eastAsiaTheme="minorEastAsia"/>
          <w:lang w:eastAsia="zh-CN"/>
        </w:rPr>
        <w:t xml:space="preserve">according to </w:t>
      </w:r>
      <w:r w:rsidR="00B9422B">
        <w:rPr>
          <w:rFonts w:eastAsiaTheme="minorEastAsia" w:hint="eastAsia"/>
          <w:lang w:eastAsia="zh-CN"/>
        </w:rPr>
        <w:t>following</w:t>
      </w:r>
      <w:r w:rsidR="00B9422B">
        <w:rPr>
          <w:rFonts w:eastAsiaTheme="minorEastAsia"/>
          <w:lang w:eastAsia="zh-CN"/>
        </w:rPr>
        <w:t xml:space="preserve"> </w:t>
      </w:r>
      <w:r w:rsidR="00B9422B">
        <w:rPr>
          <w:rFonts w:eastAsiaTheme="minorEastAsia" w:hint="eastAsia"/>
          <w:lang w:eastAsia="zh-CN"/>
        </w:rPr>
        <w:t>text</w:t>
      </w:r>
      <w:r w:rsidR="00B9422B">
        <w:rPr>
          <w:rFonts w:eastAsiaTheme="minorEastAsia"/>
          <w:lang w:eastAsia="zh-CN"/>
        </w:rPr>
        <w:t xml:space="preserve"> </w:t>
      </w:r>
      <w:r w:rsidR="00B9422B">
        <w:rPr>
          <w:rFonts w:eastAsiaTheme="minorEastAsia" w:hint="eastAsia"/>
          <w:lang w:eastAsia="zh-CN"/>
        </w:rPr>
        <w:t>in</w:t>
      </w:r>
      <w:r w:rsidR="00B9422B" w:rsidRPr="00601E0A">
        <w:rPr>
          <w:rFonts w:eastAsiaTheme="minorEastAsia"/>
          <w:lang w:eastAsia="zh-CN"/>
        </w:rPr>
        <w:t xml:space="preserve"> </w:t>
      </w:r>
      <w:r w:rsidRPr="00601E0A">
        <w:rPr>
          <w:rFonts w:eastAsiaTheme="minorEastAsia"/>
          <w:lang w:eastAsia="zh-CN"/>
        </w:rPr>
        <w:t>TS 38.214</w:t>
      </w:r>
      <w:r w:rsidR="00620BCA">
        <w:rPr>
          <w:rFonts w:eastAsiaTheme="minorEastAsia"/>
          <w:lang w:eastAsia="zh-CN"/>
        </w:rPr>
        <w:t xml:space="preserve"> </w:t>
      </w:r>
      <w:r w:rsidR="002270A9">
        <w:rPr>
          <w:rFonts w:eastAsiaTheme="minorEastAsia"/>
          <w:lang w:eastAsia="zh-CN"/>
        </w:rPr>
        <w:fldChar w:fldCharType="begin"/>
      </w:r>
      <w:r w:rsidR="002270A9">
        <w:rPr>
          <w:rFonts w:eastAsiaTheme="minorEastAsia"/>
          <w:lang w:eastAsia="zh-CN"/>
        </w:rPr>
        <w:instrText xml:space="preserve"> REF _Ref79218412 \r \h </w:instrText>
      </w:r>
      <w:r w:rsidR="002270A9">
        <w:rPr>
          <w:rFonts w:eastAsiaTheme="minorEastAsia"/>
          <w:lang w:eastAsia="zh-CN"/>
        </w:rPr>
      </w:r>
      <w:r w:rsidR="002270A9">
        <w:rPr>
          <w:rFonts w:eastAsiaTheme="minorEastAsia"/>
          <w:lang w:eastAsia="zh-CN"/>
        </w:rPr>
        <w:fldChar w:fldCharType="separate"/>
      </w:r>
      <w:r w:rsidR="002270A9">
        <w:rPr>
          <w:rFonts w:eastAsiaTheme="minorEastAsia"/>
          <w:lang w:eastAsia="zh-CN"/>
        </w:rPr>
        <w:t>[2]</w:t>
      </w:r>
      <w:r w:rsidR="002270A9">
        <w:rPr>
          <w:rFonts w:eastAsiaTheme="minorEastAsia"/>
          <w:lang w:eastAsia="zh-CN"/>
        </w:rPr>
        <w:fldChar w:fldCharType="end"/>
      </w:r>
      <w:r w:rsidR="00EC390A">
        <w:rPr>
          <w:rFonts w:eastAsiaTheme="minorEastAsia"/>
          <w:lang w:eastAsia="zh-CN"/>
        </w:rPr>
        <w:t xml:space="preserve"> and there is no relationship between the </w:t>
      </w:r>
      <w:r w:rsidR="00EC390A" w:rsidRPr="009F3E73">
        <w:rPr>
          <w:rFonts w:eastAsia="宋体"/>
        </w:rPr>
        <w:t>M</w:t>
      </w:r>
      <w:r w:rsidR="00EC390A" w:rsidRPr="009F3E73">
        <w:rPr>
          <w:rFonts w:eastAsia="宋体"/>
          <w:vertAlign w:val="subscript"/>
        </w:rPr>
        <w:t>1</w:t>
      </w:r>
      <w:r w:rsidR="00EC390A">
        <w:rPr>
          <w:rFonts w:eastAsia="宋体" w:hint="eastAsia"/>
          <w:lang w:eastAsia="zh-CN"/>
        </w:rPr>
        <w:t>/</w:t>
      </w:r>
      <w:r w:rsidR="00EC390A" w:rsidRPr="009F3E73">
        <w:rPr>
          <w:rFonts w:eastAsia="宋体"/>
        </w:rPr>
        <w:t>M</w:t>
      </w:r>
      <w:r w:rsidR="00EC390A" w:rsidRPr="009F3E73">
        <w:rPr>
          <w:rFonts w:eastAsia="宋体"/>
          <w:vertAlign w:val="subscript"/>
        </w:rPr>
        <w:t>2</w:t>
      </w:r>
      <w:r w:rsidR="00EC390A">
        <w:rPr>
          <w:rFonts w:eastAsia="宋体"/>
        </w:rPr>
        <w:t xml:space="preserve"> and </w:t>
      </w:r>
      <w:r w:rsidR="00EC390A" w:rsidRPr="009F3E73">
        <w:rPr>
          <w:rFonts w:eastAsia="宋体"/>
        </w:rPr>
        <w:t>K</w:t>
      </w:r>
      <w:r w:rsidR="00EC390A" w:rsidRPr="009F3E73">
        <w:rPr>
          <w:rFonts w:eastAsia="宋体"/>
          <w:vertAlign w:val="subscript"/>
        </w:rPr>
        <w:t>1</w:t>
      </w:r>
      <w:r w:rsidR="00EC390A">
        <w:rPr>
          <w:rFonts w:eastAsia="宋体"/>
        </w:rPr>
        <w:t>/</w:t>
      </w:r>
      <w:r w:rsidR="00EC390A" w:rsidRPr="00EC390A">
        <w:rPr>
          <w:rFonts w:eastAsia="宋体"/>
        </w:rPr>
        <w:t xml:space="preserve"> </w:t>
      </w:r>
      <w:r w:rsidR="00EC390A" w:rsidRPr="009F3E73">
        <w:rPr>
          <w:rFonts w:eastAsia="宋体"/>
        </w:rPr>
        <w:t>K</w:t>
      </w:r>
      <w:r w:rsidR="00EC390A">
        <w:rPr>
          <w:rFonts w:eastAsia="宋体"/>
          <w:vertAlign w:val="subscript"/>
        </w:rPr>
        <w:t>2</w:t>
      </w:r>
      <w:r w:rsidR="00EC390A">
        <w:rPr>
          <w:rFonts w:eastAsia="宋体"/>
        </w:rPr>
        <w:t xml:space="preserve">. It </w:t>
      </w:r>
      <w:r w:rsidR="000A5CFB">
        <w:rPr>
          <w:rFonts w:eastAsia="宋体"/>
        </w:rPr>
        <w:t>seems</w:t>
      </w:r>
      <w:r w:rsidR="00EC390A">
        <w:rPr>
          <w:rFonts w:eastAsia="宋体"/>
        </w:rPr>
        <w:t xml:space="preserve"> </w:t>
      </w:r>
      <w:r w:rsidR="00AE7292">
        <w:rPr>
          <w:rFonts w:eastAsia="宋体"/>
          <w:lang w:eastAsia="zh-CN"/>
        </w:rPr>
        <w:t>such</w:t>
      </w:r>
      <w:r w:rsidR="00EC390A">
        <w:rPr>
          <w:rFonts w:eastAsia="宋体"/>
        </w:rPr>
        <w:t xml:space="preserve"> </w:t>
      </w:r>
      <w:r w:rsidR="009545DE">
        <w:rPr>
          <w:rFonts w:eastAsia="宋体"/>
        </w:rPr>
        <w:t>CMR configuration</w:t>
      </w:r>
      <w:r w:rsidR="00EC390A">
        <w:rPr>
          <w:rFonts w:eastAsia="宋体"/>
        </w:rPr>
        <w:t xml:space="preserve"> </w:t>
      </w:r>
      <w:r w:rsidR="00AE7292">
        <w:rPr>
          <w:rFonts w:eastAsia="宋体"/>
        </w:rPr>
        <w:t xml:space="preserve">is allowed that </w:t>
      </w:r>
      <w:r w:rsidR="00EC390A" w:rsidRPr="009F3E73">
        <w:rPr>
          <w:rFonts w:eastAsia="Malgun Gothic"/>
          <w:iCs/>
          <w:szCs w:val="20"/>
        </w:rPr>
        <w:t>K</w:t>
      </w:r>
      <w:r w:rsidR="00EC390A" w:rsidRPr="009F3E73">
        <w:rPr>
          <w:rFonts w:eastAsia="Malgun Gothic"/>
          <w:iCs/>
          <w:szCs w:val="20"/>
          <w:vertAlign w:val="subscript"/>
        </w:rPr>
        <w:t>1</w:t>
      </w:r>
      <w:r w:rsidR="00EC390A" w:rsidRPr="00EC390A">
        <w:rPr>
          <w:rFonts w:eastAsia="宋体"/>
        </w:rPr>
        <w:t xml:space="preserve"> &gt; N</w:t>
      </w:r>
      <w:r w:rsidR="007759BA">
        <w:rPr>
          <w:rFonts w:eastAsia="宋体"/>
        </w:rPr>
        <w:t xml:space="preserve"> = 1</w:t>
      </w:r>
      <w:r w:rsidR="00EC390A" w:rsidRPr="00EC390A">
        <w:rPr>
          <w:rFonts w:eastAsia="宋体"/>
        </w:rPr>
        <w:t xml:space="preserve"> and </w:t>
      </w:r>
      <w:r w:rsidR="00EC390A" w:rsidRPr="009F3E73">
        <w:rPr>
          <w:rFonts w:eastAsia="Malgun Gothic"/>
          <w:iCs/>
          <w:szCs w:val="20"/>
        </w:rPr>
        <w:t>K</w:t>
      </w:r>
      <w:r w:rsidR="00EC390A" w:rsidRPr="009F3E73">
        <w:rPr>
          <w:rFonts w:eastAsia="Malgun Gothic"/>
          <w:iCs/>
          <w:szCs w:val="20"/>
          <w:vertAlign w:val="subscript"/>
        </w:rPr>
        <w:t>2</w:t>
      </w:r>
      <w:r w:rsidR="00EC390A" w:rsidRPr="00EC390A">
        <w:rPr>
          <w:rFonts w:eastAsia="宋体"/>
        </w:rPr>
        <w:t xml:space="preserve"> &gt; N</w:t>
      </w:r>
      <w:r w:rsidR="007759BA">
        <w:rPr>
          <w:rFonts w:eastAsia="宋体"/>
        </w:rPr>
        <w:t xml:space="preserve"> = 1</w:t>
      </w:r>
      <w:r w:rsidR="000A5CFB">
        <w:rPr>
          <w:rFonts w:eastAsia="宋体"/>
        </w:rPr>
        <w:t xml:space="preserve"> when </w:t>
      </w:r>
      <w:r w:rsidR="000A5CFB" w:rsidRPr="009F3E73">
        <w:rPr>
          <w:rFonts w:eastAsia="宋体"/>
          <w:szCs w:val="20"/>
        </w:rPr>
        <w:t>Option 1</w:t>
      </w:r>
      <w:r w:rsidR="000A5CFB">
        <w:rPr>
          <w:rFonts w:eastAsia="宋体"/>
          <w:szCs w:val="20"/>
        </w:rPr>
        <w:t xml:space="preserve"> with X = 0</w:t>
      </w:r>
      <w:r w:rsidR="009545DE">
        <w:rPr>
          <w:rFonts w:eastAsia="宋体"/>
          <w:szCs w:val="20"/>
        </w:rPr>
        <w:t xml:space="preserve"> is configured</w:t>
      </w:r>
      <w:r w:rsidR="00EC390A">
        <w:rPr>
          <w:rFonts w:eastAsia="宋体"/>
        </w:rPr>
        <w:t>.</w:t>
      </w:r>
      <w:r w:rsidR="009545DE">
        <w:rPr>
          <w:rFonts w:eastAsia="宋体"/>
        </w:rPr>
        <w:t xml:space="preserve"> </w:t>
      </w:r>
    </w:p>
    <w:tbl>
      <w:tblPr>
        <w:tblStyle w:val="aa"/>
        <w:tblW w:w="0" w:type="auto"/>
        <w:tblLook w:val="04A0" w:firstRow="1" w:lastRow="0" w:firstColumn="1" w:lastColumn="0" w:noHBand="0" w:noVBand="1"/>
      </w:tblPr>
      <w:tblGrid>
        <w:gridCol w:w="9060"/>
      </w:tblGrid>
      <w:tr w:rsidR="00C236EB" w14:paraId="5D877A7F" w14:textId="77777777" w:rsidTr="00C236EB">
        <w:tc>
          <w:tcPr>
            <w:tcW w:w="9060" w:type="dxa"/>
          </w:tcPr>
          <w:p w14:paraId="27395893" w14:textId="77777777" w:rsidR="00B9422B" w:rsidRDefault="00B9422B" w:rsidP="00B9422B">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eastAsia="ja-JP"/>
              </w:rPr>
              <w:t>NZP-CSI-RS-</w:t>
            </w:r>
            <w:proofErr w:type="spellStart"/>
            <w:r w:rsidRPr="000551CB">
              <w:rPr>
                <w:i/>
                <w:lang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5E07D1E6" w14:textId="77777777" w:rsidR="00B9422B" w:rsidRDefault="00B9422B" w:rsidP="00B9422B">
            <w:pPr>
              <w:pStyle w:val="B1"/>
            </w:pPr>
            <w:r>
              <w:t>-</w:t>
            </w:r>
            <w:r>
              <w:tab/>
            </w:r>
            <w:r w:rsidRPr="002C583A">
              <w:t>each resource can contain, subject to UE capability, at most 32 CSI-RS ports.</w:t>
            </w:r>
          </w:p>
          <w:p w14:paraId="6D0C3DDE" w14:textId="77777777" w:rsidR="00B9422B" w:rsidRDefault="00B9422B" w:rsidP="00B9422B">
            <w:pPr>
              <w:pStyle w:val="B1"/>
            </w:pPr>
            <w:r>
              <w:t>-</w:t>
            </w:r>
            <w:r>
              <w:tab/>
              <w:t xml:space="preserve">each of the </w:t>
            </w:r>
            <m:oMath>
              <m:r>
                <w:rPr>
                  <w:rFonts w:ascii="Cambria Math" w:hAnsi="Cambria Math"/>
                </w:rPr>
                <m:t>N</m:t>
              </m:r>
            </m:oMath>
            <w:r>
              <w:t xml:space="preserve"> Resource Pairs is associated to a CRI value.</w:t>
            </w:r>
          </w:p>
          <w:p w14:paraId="09AE5B46" w14:textId="77777777" w:rsidR="00B9422B" w:rsidRDefault="00B9422B" w:rsidP="00B9422B">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00F03605" w14:textId="77777777" w:rsidR="00B9422B" w:rsidRDefault="00B9422B" w:rsidP="00B9422B">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1A550A07" w14:textId="77777777" w:rsidR="00B9422B" w:rsidRDefault="00B9422B" w:rsidP="00B9422B">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4B6E6877" w14:textId="77777777" w:rsidR="00B9422B" w:rsidRDefault="00B9422B" w:rsidP="00B9422B">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02D26C0A" w14:textId="4CC3AB49" w:rsidR="00C236EB" w:rsidRPr="00B9422B" w:rsidRDefault="00B9422B" w:rsidP="005D5EAA">
            <w:pPr>
              <w:pStyle w:val="B3"/>
            </w:pPr>
            <w:r>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tc>
      </w:tr>
    </w:tbl>
    <w:p w14:paraId="44988267" w14:textId="77777777" w:rsidR="00C236EB" w:rsidRDefault="00C236EB" w:rsidP="0089390F">
      <w:pPr>
        <w:rPr>
          <w:rFonts w:eastAsia="宋体"/>
        </w:rPr>
      </w:pPr>
    </w:p>
    <w:p w14:paraId="1E4331B2" w14:textId="1ED26288" w:rsidR="00601E0A" w:rsidRDefault="009545DE" w:rsidP="0089390F">
      <w:pPr>
        <w:rPr>
          <w:rFonts w:eastAsiaTheme="minorEastAsia"/>
          <w:lang w:eastAsia="zh-CN"/>
        </w:rPr>
      </w:pPr>
      <w:r>
        <w:rPr>
          <w:rFonts w:eastAsia="宋体"/>
        </w:rPr>
        <w:t xml:space="preserve">However, in </w:t>
      </w:r>
      <w:r w:rsidRPr="00601E0A">
        <w:rPr>
          <w:rFonts w:eastAsiaTheme="minorEastAsia"/>
          <w:lang w:eastAsia="zh-CN"/>
        </w:rPr>
        <w:t>TS 38.21</w:t>
      </w:r>
      <w:r>
        <w:rPr>
          <w:rFonts w:eastAsiaTheme="minorEastAsia"/>
          <w:lang w:eastAsia="zh-CN"/>
        </w:rPr>
        <w:t>2</w:t>
      </w:r>
      <w:r w:rsidR="00620BCA">
        <w:rPr>
          <w:rFonts w:eastAsiaTheme="minorEastAsia"/>
          <w:lang w:eastAsia="zh-CN"/>
        </w:rPr>
        <w:t xml:space="preserve"> </w:t>
      </w:r>
      <w:r w:rsidR="002270A9">
        <w:rPr>
          <w:rFonts w:eastAsiaTheme="minorEastAsia"/>
          <w:lang w:eastAsia="zh-CN"/>
        </w:rPr>
        <w:fldChar w:fldCharType="begin"/>
      </w:r>
      <w:r w:rsidR="002270A9">
        <w:rPr>
          <w:rFonts w:eastAsiaTheme="minorEastAsia"/>
          <w:lang w:eastAsia="zh-CN"/>
        </w:rPr>
        <w:instrText xml:space="preserve"> REF _Ref79218399 \r \h </w:instrText>
      </w:r>
      <w:r w:rsidR="002270A9">
        <w:rPr>
          <w:rFonts w:eastAsiaTheme="minorEastAsia"/>
          <w:lang w:eastAsia="zh-CN"/>
        </w:rPr>
      </w:r>
      <w:r w:rsidR="002270A9">
        <w:rPr>
          <w:rFonts w:eastAsiaTheme="minorEastAsia"/>
          <w:lang w:eastAsia="zh-CN"/>
        </w:rPr>
        <w:fldChar w:fldCharType="separate"/>
      </w:r>
      <w:r w:rsidR="002270A9">
        <w:rPr>
          <w:rFonts w:eastAsiaTheme="minorEastAsia"/>
          <w:lang w:eastAsia="zh-CN"/>
        </w:rPr>
        <w:t>[3]</w:t>
      </w:r>
      <w:r w:rsidR="002270A9">
        <w:rPr>
          <w:rFonts w:eastAsiaTheme="minorEastAsia"/>
          <w:lang w:eastAsia="zh-CN"/>
        </w:rPr>
        <w:fldChar w:fldCharType="end"/>
      </w:r>
      <w:r>
        <w:rPr>
          <w:rFonts w:eastAsiaTheme="minorEastAsia"/>
          <w:lang w:eastAsia="zh-CN"/>
        </w:rPr>
        <w:t>, the following definition is given</w:t>
      </w:r>
    </w:p>
    <w:tbl>
      <w:tblPr>
        <w:tblStyle w:val="aa"/>
        <w:tblW w:w="0" w:type="auto"/>
        <w:tblLook w:val="04A0" w:firstRow="1" w:lastRow="0" w:firstColumn="1" w:lastColumn="0" w:noHBand="0" w:noVBand="1"/>
      </w:tblPr>
      <w:tblGrid>
        <w:gridCol w:w="9060"/>
      </w:tblGrid>
      <w:tr w:rsidR="00E941B6" w14:paraId="258EBED2" w14:textId="77777777" w:rsidTr="00E941B6">
        <w:tc>
          <w:tcPr>
            <w:tcW w:w="9060" w:type="dxa"/>
          </w:tcPr>
          <w:p w14:paraId="04275580" w14:textId="77777777" w:rsidR="00DB1298" w:rsidRPr="00ED4AF8" w:rsidRDefault="00DB1298" w:rsidP="00DB1298">
            <w:pPr>
              <w:rPr>
                <w:lang w:eastAsia="zh-CN"/>
              </w:rPr>
            </w:pPr>
            <w:r w:rsidRPr="00ED4AF8">
              <w:rPr>
                <w:rFonts w:hint="eastAsia"/>
                <w:lang w:eastAsia="zh-CN"/>
              </w:rPr>
              <w:t xml:space="preserve">The value of </w:t>
            </w:r>
            <w:r w:rsidRPr="00ED4AF8">
              <w:rPr>
                <w:i/>
                <w:lang w:eastAsia="zh-CN"/>
              </w:rPr>
              <w:t>N</w:t>
            </w:r>
            <w:r w:rsidRPr="00ED4AF8">
              <w:rPr>
                <w:rFonts w:hint="eastAsia"/>
                <w:lang w:eastAsia="zh-CN"/>
              </w:rPr>
              <w:t xml:space="preserve"> </w:t>
            </w:r>
            <w:r w:rsidRPr="00ED4AF8">
              <w:rPr>
                <w:lang w:eastAsia="zh-CN"/>
              </w:rPr>
              <w:t xml:space="preserve">in </w:t>
            </w:r>
            <w:r w:rsidRPr="00ED4AF8">
              <w:rPr>
                <w:rFonts w:hint="eastAsia"/>
                <w:szCs w:val="22"/>
                <w:lang w:eastAsia="zh-CN"/>
              </w:rPr>
              <w:t>Table 6.3.1.1.2-3</w:t>
            </w:r>
            <w:r w:rsidRPr="00ED4AF8">
              <w:rPr>
                <w:szCs w:val="22"/>
                <w:lang w:eastAsia="zh-CN"/>
              </w:rPr>
              <w:t xml:space="preserve">A and </w:t>
            </w:r>
            <w:r w:rsidRPr="00ED4AF8">
              <w:rPr>
                <w:rFonts w:hint="eastAsia"/>
                <w:szCs w:val="22"/>
                <w:lang w:eastAsia="zh-CN"/>
              </w:rPr>
              <w:t>Table 6.3.1.1.2-</w:t>
            </w:r>
            <w:r w:rsidRPr="00ED4AF8">
              <w:rPr>
                <w:szCs w:val="22"/>
                <w:lang w:eastAsia="zh-CN"/>
              </w:rPr>
              <w:t>3B</w:t>
            </w:r>
            <w:r w:rsidRPr="00ED4AF8">
              <w:rPr>
                <w:lang w:eastAsia="zh-CN"/>
              </w:rPr>
              <w:t xml:space="preserve"> </w:t>
            </w:r>
            <w:r w:rsidRPr="00ED4AF8">
              <w:rPr>
                <w:rFonts w:hint="eastAsia"/>
                <w:lang w:eastAsia="zh-CN"/>
              </w:rPr>
              <w:t xml:space="preserve">is the </w:t>
            </w:r>
            <w:r w:rsidRPr="00ED4AF8">
              <w:rPr>
                <w:lang w:eastAsia="zh-CN"/>
              </w:rPr>
              <w:t>number of CSI-RS resource pairs configured within a CSI-RS resource set. The values of M</w:t>
            </w:r>
            <w:r w:rsidRPr="00ED4AF8">
              <w:rPr>
                <w:vertAlign w:val="subscript"/>
                <w:lang w:eastAsia="zh-CN"/>
              </w:rPr>
              <w:t>1</w:t>
            </w:r>
            <w:r w:rsidRPr="00ED4AF8">
              <w:rPr>
                <w:lang w:eastAsia="zh-CN"/>
              </w:rPr>
              <w:t xml:space="preserve"> and M</w:t>
            </w:r>
            <w:r w:rsidRPr="00ED4AF8">
              <w:rPr>
                <w:vertAlign w:val="subscript"/>
                <w:lang w:eastAsia="zh-CN"/>
              </w:rPr>
              <w:t>2</w:t>
            </w:r>
            <w:r w:rsidRPr="00ED4AF8">
              <w:rPr>
                <w:lang w:eastAsia="zh-CN"/>
              </w:rPr>
              <w:t xml:space="preserve"> </w:t>
            </w:r>
            <w:r w:rsidRPr="00ED4AF8">
              <w:rPr>
                <w:rFonts w:hint="eastAsia"/>
                <w:szCs w:val="22"/>
                <w:lang w:eastAsia="zh-CN"/>
              </w:rPr>
              <w:t>in Table 6.3.1.1.2-3</w:t>
            </w:r>
            <w:r w:rsidRPr="00ED4AF8">
              <w:rPr>
                <w:szCs w:val="22"/>
                <w:lang w:eastAsia="zh-CN"/>
              </w:rPr>
              <w:t>A</w:t>
            </w:r>
            <w:r w:rsidRPr="00ED4AF8">
              <w:rPr>
                <w:lang w:eastAsia="zh-CN"/>
              </w:rPr>
              <w:t xml:space="preserve"> and </w:t>
            </w:r>
            <w:r w:rsidRPr="00ED4AF8">
              <w:rPr>
                <w:rFonts w:hint="eastAsia"/>
                <w:szCs w:val="22"/>
                <w:lang w:eastAsia="zh-CN"/>
              </w:rPr>
              <w:t>Table 6.3.1.1.2-3</w:t>
            </w:r>
            <w:r w:rsidRPr="00ED4AF8">
              <w:rPr>
                <w:szCs w:val="22"/>
                <w:lang w:eastAsia="zh-CN"/>
              </w:rPr>
              <w:t xml:space="preserve">B </w:t>
            </w:r>
            <w:r w:rsidRPr="00ED4AF8">
              <w:rPr>
                <w:lang w:eastAsia="zh-CN"/>
              </w:rPr>
              <w:t xml:space="preserve">are given by </w:t>
            </w:r>
          </w:p>
          <w:p w14:paraId="7407B051" w14:textId="77777777" w:rsidR="00DB1298" w:rsidRPr="00ED4AF8" w:rsidRDefault="00DB1298" w:rsidP="00DB1298">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 "Enabled",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1</w:t>
            </w:r>
            <w:r w:rsidRPr="00ED4AF8">
              <w:rPr>
                <w:lang w:eastAsia="zh-CN"/>
              </w:rPr>
              <w:t xml:space="preserve">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2</w:t>
            </w:r>
          </w:p>
          <w:p w14:paraId="660402B1" w14:textId="77777777" w:rsidR="00DB1298" w:rsidRPr="00ED4AF8" w:rsidRDefault="00DB1298" w:rsidP="00DB1298">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is absent and </w:t>
            </w:r>
            <w:r w:rsidRPr="00ED4AF8">
              <w:rPr>
                <w:i/>
                <w:lang w:eastAsia="zh-CN"/>
              </w:rPr>
              <w:t>N</w:t>
            </w:r>
            <w:r w:rsidRPr="00ED4AF8">
              <w:rPr>
                <w:lang w:eastAsia="zh-CN"/>
              </w:rPr>
              <w:t xml:space="preserve"> = 1,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w:t>
            </w:r>
          </w:p>
          <w:p w14:paraId="42E83676" w14:textId="77777777" w:rsidR="00DB1298" w:rsidRPr="00ED4AF8" w:rsidRDefault="00DB1298" w:rsidP="00DB1298">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is absent and </w:t>
            </w:r>
            <w:r w:rsidRPr="00ED4AF8">
              <w:rPr>
                <w:i/>
                <w:lang w:eastAsia="zh-CN"/>
              </w:rPr>
              <w:t>N</w:t>
            </w:r>
            <w:r w:rsidRPr="00ED4AF8">
              <w:rPr>
                <w:lang w:eastAsia="zh-CN"/>
              </w:rPr>
              <w:t xml:space="preserve"> = 2, </w:t>
            </w:r>
          </w:p>
          <w:p w14:paraId="617E37DD" w14:textId="77777777" w:rsidR="00DB1298" w:rsidRPr="00ED4AF8" w:rsidRDefault="00DB1298" w:rsidP="00DB1298">
            <w:pPr>
              <w:pStyle w:val="B2"/>
              <w:rPr>
                <w:lang w:eastAsia="zh-CN"/>
              </w:rPr>
            </w:pPr>
            <w:r w:rsidRPr="00ED4AF8">
              <w:rPr>
                <w:i/>
                <w:lang w:eastAsia="zh-CN"/>
              </w:rPr>
              <w:lastRenderedPageBreak/>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- 2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2, if the two resource pairs do not share any CSI-RS resource</w:t>
            </w:r>
          </w:p>
          <w:p w14:paraId="423201CF" w14:textId="77777777" w:rsidR="00DB1298" w:rsidRPr="00ED4AF8" w:rsidRDefault="00DB1298" w:rsidP="00DB1298">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2, if the two resource pairs share the same CSI-RS resource from the first CSI-RS resource group</w:t>
            </w:r>
          </w:p>
          <w:p w14:paraId="461EC595" w14:textId="22D25B04" w:rsidR="00E941B6" w:rsidRPr="00E941B6" w:rsidRDefault="00DB1298" w:rsidP="00DB1298">
            <w:pPr>
              <w:pStyle w:val="B2"/>
              <w:rPr>
                <w:rFonts w:eastAsiaTheme="minorEastAsia"/>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- 2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 if the two resource pairs share the same CSI-RS resource from the second CSI-RS resource group</w:t>
            </w:r>
          </w:p>
        </w:tc>
      </w:tr>
    </w:tbl>
    <w:p w14:paraId="48F4AA91" w14:textId="77777777" w:rsidR="00E941B6" w:rsidRPr="00E941B6" w:rsidRDefault="00E941B6" w:rsidP="0089390F">
      <w:pPr>
        <w:rPr>
          <w:rFonts w:eastAsiaTheme="minorEastAsia"/>
          <w:lang w:eastAsia="zh-CN"/>
        </w:rPr>
      </w:pPr>
    </w:p>
    <w:p w14:paraId="7148F48A" w14:textId="276AAE67" w:rsidR="008C2491" w:rsidRDefault="00AE7292" w:rsidP="008C2491">
      <w:pPr>
        <w:rPr>
          <w:rFonts w:eastAsiaTheme="minorEastAsia"/>
          <w:lang w:eastAsia="zh-CN"/>
        </w:rPr>
      </w:pPr>
      <w:r>
        <w:rPr>
          <w:rFonts w:eastAsiaTheme="minorEastAsia"/>
          <w:lang w:val="en-GB" w:eastAsia="zh-CN"/>
        </w:rPr>
        <w:t>From the description in TS 38.212, i</w:t>
      </w:r>
      <w:r w:rsidR="00301074">
        <w:rPr>
          <w:rFonts w:eastAsiaTheme="minorEastAsia"/>
          <w:lang w:val="en-GB" w:eastAsia="zh-CN"/>
        </w:rPr>
        <w:t xml:space="preserve">t is obvious that </w:t>
      </w:r>
      <w:r w:rsidR="00301074" w:rsidRPr="009F3E73">
        <w:rPr>
          <w:rFonts w:eastAsia="宋体"/>
        </w:rPr>
        <w:t>M</w:t>
      </w:r>
      <w:r w:rsidR="00301074" w:rsidRPr="009F3E73">
        <w:rPr>
          <w:rFonts w:eastAsia="宋体"/>
          <w:vertAlign w:val="subscript"/>
        </w:rPr>
        <w:t>1</w:t>
      </w:r>
      <w:r w:rsidR="00301074" w:rsidRPr="00301074">
        <w:rPr>
          <w:rFonts w:eastAsia="宋体"/>
        </w:rPr>
        <w:t xml:space="preserve"> </w:t>
      </w:r>
      <w:r w:rsidR="00301074">
        <w:rPr>
          <w:rFonts w:eastAsia="宋体"/>
        </w:rPr>
        <w:t xml:space="preserve">and </w:t>
      </w:r>
      <w:r w:rsidR="00301074" w:rsidRPr="009F3E73">
        <w:rPr>
          <w:rFonts w:eastAsia="宋体"/>
        </w:rPr>
        <w:t>M</w:t>
      </w:r>
      <w:r w:rsidR="00301074">
        <w:rPr>
          <w:rFonts w:eastAsia="宋体"/>
          <w:vertAlign w:val="subscript"/>
        </w:rPr>
        <w:t>2</w:t>
      </w:r>
      <w:r w:rsidR="00301074">
        <w:rPr>
          <w:rFonts w:eastAsia="宋体"/>
        </w:rPr>
        <w:t xml:space="preserve"> depend on K</w:t>
      </w:r>
      <w:r w:rsidR="00301074" w:rsidRPr="009F3E73">
        <w:rPr>
          <w:rFonts w:eastAsia="宋体"/>
          <w:vertAlign w:val="subscript"/>
        </w:rPr>
        <w:t>1</w:t>
      </w:r>
      <w:r w:rsidR="00301074" w:rsidRPr="00301074">
        <w:rPr>
          <w:rFonts w:eastAsia="宋体"/>
        </w:rPr>
        <w:t xml:space="preserve"> </w:t>
      </w:r>
      <w:r w:rsidR="00301074">
        <w:rPr>
          <w:rFonts w:eastAsia="宋体"/>
        </w:rPr>
        <w:t>and K</w:t>
      </w:r>
      <w:r w:rsidR="00301074">
        <w:rPr>
          <w:rFonts w:eastAsia="宋体"/>
          <w:vertAlign w:val="subscript"/>
        </w:rPr>
        <w:t>2</w:t>
      </w:r>
      <w:r w:rsidR="00301074">
        <w:rPr>
          <w:rFonts w:eastAsia="宋体"/>
        </w:rPr>
        <w:t xml:space="preserve">. </w:t>
      </w:r>
      <w:r w:rsidR="007759BA">
        <w:rPr>
          <w:rFonts w:eastAsia="宋体"/>
        </w:rPr>
        <w:t>I</w:t>
      </w:r>
      <w:r w:rsidR="0045104C">
        <w:rPr>
          <w:rFonts w:eastAsia="宋体"/>
        </w:rPr>
        <w:t xml:space="preserve">f </w:t>
      </w:r>
      <w:r w:rsidR="007759BA">
        <w:t>M</w:t>
      </w:r>
      <w:r w:rsidR="007759BA" w:rsidRPr="00ED4AF8">
        <w:rPr>
          <w:vertAlign w:val="subscript"/>
        </w:rPr>
        <w:t xml:space="preserve">1 </w:t>
      </w:r>
      <w:r w:rsidR="007759BA" w:rsidRPr="00ED4AF8">
        <w:t xml:space="preserve">= </w:t>
      </w:r>
      <w:r w:rsidR="007759BA">
        <w:t>M</w:t>
      </w:r>
      <w:r w:rsidR="007759BA">
        <w:rPr>
          <w:vertAlign w:val="subscript"/>
        </w:rPr>
        <w:t>2</w:t>
      </w:r>
      <w:r w:rsidR="007759BA" w:rsidRPr="00ED4AF8">
        <w:rPr>
          <w:vertAlign w:val="subscript"/>
        </w:rPr>
        <w:t xml:space="preserve"> </w:t>
      </w:r>
      <w:r w:rsidR="007759BA">
        <w:t>= 0</w:t>
      </w:r>
      <w:r w:rsidR="0045104C">
        <w:rPr>
          <w:rFonts w:eastAsia="宋体" w:hint="eastAsia"/>
          <w:lang w:eastAsia="zh-CN"/>
        </w:rPr>
        <w:t>,</w:t>
      </w:r>
      <w:r w:rsidR="0045104C">
        <w:rPr>
          <w:rFonts w:eastAsiaTheme="minorEastAsia"/>
          <w:lang w:eastAsia="zh-CN"/>
        </w:rPr>
        <w:t xml:space="preserve"> </w:t>
      </w:r>
      <w:r w:rsidR="007759BA">
        <w:rPr>
          <w:rFonts w:eastAsiaTheme="minorEastAsia"/>
          <w:lang w:eastAsia="zh-CN"/>
        </w:rPr>
        <w:t>K</w:t>
      </w:r>
      <w:r w:rsidR="007759BA" w:rsidRPr="00ED4AF8">
        <w:rPr>
          <w:vertAlign w:val="subscript"/>
        </w:rPr>
        <w:t xml:space="preserve">1 </w:t>
      </w:r>
      <w:r w:rsidR="007759BA" w:rsidRPr="00ED4AF8">
        <w:t xml:space="preserve">= </w:t>
      </w:r>
      <w:r w:rsidR="007759BA">
        <w:t>K</w:t>
      </w:r>
      <w:r w:rsidR="007759BA">
        <w:rPr>
          <w:vertAlign w:val="subscript"/>
        </w:rPr>
        <w:t>2</w:t>
      </w:r>
      <w:r w:rsidR="007759BA" w:rsidRPr="00ED4AF8">
        <w:rPr>
          <w:vertAlign w:val="subscript"/>
        </w:rPr>
        <w:t xml:space="preserve"> </w:t>
      </w:r>
      <w:r w:rsidR="007759BA">
        <w:t>= 1</w:t>
      </w:r>
      <w:r>
        <w:rPr>
          <w:rFonts w:eastAsiaTheme="minorEastAsia"/>
          <w:lang w:eastAsia="zh-CN"/>
        </w:rPr>
        <w:t xml:space="preserve"> can be</w:t>
      </w:r>
      <w:r w:rsidR="007759BA">
        <w:rPr>
          <w:rFonts w:eastAsiaTheme="minorEastAsia"/>
          <w:lang w:eastAsia="zh-CN"/>
        </w:rPr>
        <w:t xml:space="preserve"> derived </w:t>
      </w:r>
      <w:r w:rsidR="0045104C">
        <w:rPr>
          <w:rFonts w:eastAsiaTheme="minorEastAsia"/>
          <w:lang w:eastAsia="zh-CN"/>
        </w:rPr>
        <w:t>f</w:t>
      </w:r>
      <w:r w:rsidR="0045104C" w:rsidRPr="00601E0A">
        <w:rPr>
          <w:rFonts w:eastAsiaTheme="minorEastAsia"/>
          <w:lang w:eastAsia="zh-CN"/>
        </w:rPr>
        <w:t>or the UE configured to report one CSI associated with NCJT measurement hypothesis</w:t>
      </w:r>
      <w:r w:rsidR="0045104C">
        <w:rPr>
          <w:rFonts w:eastAsiaTheme="minorEastAsia"/>
          <w:lang w:eastAsia="zh-CN"/>
        </w:rPr>
        <w:t xml:space="preserve"> </w:t>
      </w:r>
      <w:r>
        <w:rPr>
          <w:rFonts w:eastAsiaTheme="minorEastAsia"/>
          <w:lang w:eastAsia="zh-CN"/>
        </w:rPr>
        <w:t>without</w:t>
      </w:r>
      <w:r w:rsidR="0045104C">
        <w:rPr>
          <w:rFonts w:eastAsiaTheme="minorEastAsia"/>
          <w:lang w:eastAsia="zh-CN"/>
        </w:rPr>
        <w:t xml:space="preserve"> CMR</w:t>
      </w:r>
      <w:r>
        <w:rPr>
          <w:rFonts w:eastAsiaTheme="minorEastAsia"/>
          <w:lang w:eastAsia="zh-CN"/>
        </w:rPr>
        <w:t xml:space="preserve"> sharing</w:t>
      </w:r>
      <w:r w:rsidR="0045104C">
        <w:rPr>
          <w:rFonts w:eastAsiaTheme="minorEastAsia"/>
          <w:lang w:eastAsia="zh-CN"/>
        </w:rPr>
        <w:t>.</w:t>
      </w:r>
    </w:p>
    <w:p w14:paraId="7E85DD2B" w14:textId="275ADA86" w:rsidR="00DD110D" w:rsidRDefault="00D8314D" w:rsidP="008C2491">
      <w:pPr>
        <w:rPr>
          <w:rFonts w:eastAsiaTheme="minorEastAsia"/>
          <w:lang w:val="en-GB" w:eastAsia="zh-CN"/>
        </w:rPr>
      </w:pPr>
      <w:r>
        <w:rPr>
          <w:rFonts w:eastAsiaTheme="minorEastAsia" w:hint="eastAsia"/>
          <w:lang w:val="en-GB" w:eastAsia="zh-CN"/>
        </w:rPr>
        <w:t>T</w:t>
      </w:r>
      <w:r>
        <w:rPr>
          <w:rFonts w:eastAsiaTheme="minorEastAsia"/>
          <w:lang w:val="en-GB" w:eastAsia="zh-CN"/>
        </w:rPr>
        <w:t>herefore, w</w:t>
      </w:r>
      <w:r w:rsidRPr="00D8314D">
        <w:rPr>
          <w:rFonts w:eastAsiaTheme="minorEastAsia"/>
          <w:lang w:val="en-GB" w:eastAsia="zh-CN"/>
        </w:rPr>
        <w:t>e believe that whether there is an</w:t>
      </w:r>
      <w:r w:rsidR="00D451ED">
        <w:rPr>
          <w:rFonts w:eastAsiaTheme="minorEastAsia"/>
          <w:lang w:val="en-GB" w:eastAsia="zh-CN"/>
        </w:rPr>
        <w:t>y</w:t>
      </w:r>
      <w:r w:rsidRPr="00D8314D">
        <w:rPr>
          <w:rFonts w:eastAsiaTheme="minorEastAsia"/>
          <w:lang w:val="en-GB" w:eastAsia="zh-CN"/>
        </w:rPr>
        <w:t xml:space="preserve"> relationship between</w:t>
      </w:r>
      <w:r>
        <w:rPr>
          <w:rFonts w:eastAsiaTheme="minorEastAsia"/>
          <w:lang w:eastAsia="zh-CN"/>
        </w:rPr>
        <w:t xml:space="preserve"> </w:t>
      </w:r>
      <w:r w:rsidRPr="009F3E73">
        <w:rPr>
          <w:rFonts w:eastAsia="宋体"/>
        </w:rPr>
        <w:t>M</w:t>
      </w:r>
      <w:r w:rsidRPr="009F3E73">
        <w:rPr>
          <w:rFonts w:eastAsia="宋体"/>
          <w:vertAlign w:val="subscript"/>
        </w:rPr>
        <w:t>1</w:t>
      </w:r>
      <w:r>
        <w:rPr>
          <w:rFonts w:eastAsia="宋体" w:hint="eastAsia"/>
          <w:lang w:eastAsia="zh-CN"/>
        </w:rPr>
        <w:t>/</w:t>
      </w:r>
      <w:r w:rsidRPr="009F3E73">
        <w:rPr>
          <w:rFonts w:eastAsia="宋体"/>
        </w:rPr>
        <w:t>M</w:t>
      </w:r>
      <w:r w:rsidRPr="009F3E73">
        <w:rPr>
          <w:rFonts w:eastAsia="宋体"/>
          <w:vertAlign w:val="subscript"/>
        </w:rPr>
        <w:t>2</w:t>
      </w:r>
      <w:r>
        <w:rPr>
          <w:rFonts w:eastAsia="宋体"/>
        </w:rPr>
        <w:t xml:space="preserve"> and </w:t>
      </w:r>
      <w:r w:rsidRPr="009F3E73">
        <w:rPr>
          <w:rFonts w:eastAsia="宋体"/>
        </w:rPr>
        <w:t>K</w:t>
      </w:r>
      <w:r w:rsidRPr="009F3E73">
        <w:rPr>
          <w:rFonts w:eastAsia="宋体"/>
          <w:vertAlign w:val="subscript"/>
        </w:rPr>
        <w:t>1</w:t>
      </w:r>
      <w:r>
        <w:rPr>
          <w:rFonts w:eastAsia="宋体"/>
        </w:rPr>
        <w:t>/</w:t>
      </w:r>
      <w:r w:rsidRPr="00EC390A">
        <w:rPr>
          <w:rFonts w:eastAsia="宋体"/>
        </w:rPr>
        <w:t xml:space="preserve"> </w:t>
      </w:r>
      <w:r w:rsidRPr="009F3E73">
        <w:rPr>
          <w:rFonts w:eastAsia="宋体"/>
        </w:rPr>
        <w:t>K</w:t>
      </w:r>
      <w:r>
        <w:rPr>
          <w:rFonts w:eastAsia="宋体"/>
          <w:vertAlign w:val="subscript"/>
        </w:rPr>
        <w:t>2</w:t>
      </w:r>
      <w:r w:rsidRPr="00D8314D">
        <w:rPr>
          <w:rFonts w:eastAsiaTheme="minorEastAsia"/>
          <w:lang w:val="en-GB" w:eastAsia="zh-CN"/>
        </w:rPr>
        <w:t xml:space="preserve"> </w:t>
      </w:r>
      <w:r w:rsidR="00411979">
        <w:rPr>
          <w:rFonts w:eastAsiaTheme="minorEastAsia" w:hint="eastAsia"/>
          <w:lang w:val="en-GB" w:eastAsia="zh-CN"/>
        </w:rPr>
        <w:t>for</w:t>
      </w:r>
      <w:r w:rsidR="00411979" w:rsidRPr="00411979">
        <w:rPr>
          <w:rFonts w:eastAsiaTheme="minorEastAsia"/>
          <w:lang w:eastAsia="zh-CN"/>
        </w:rPr>
        <w:t xml:space="preserve"> </w:t>
      </w:r>
      <w:r w:rsidR="00411979" w:rsidRPr="00601E0A">
        <w:rPr>
          <w:rFonts w:eastAsiaTheme="minorEastAsia"/>
          <w:lang w:eastAsia="zh-CN"/>
        </w:rPr>
        <w:t>the UE configured to report one CSI associated with NCJT measurement hypothesis</w:t>
      </w:r>
      <w:r w:rsidR="00411979">
        <w:rPr>
          <w:rFonts w:eastAsiaTheme="minorEastAsia"/>
          <w:lang w:eastAsia="zh-CN"/>
        </w:rPr>
        <w:t xml:space="preserve"> without CMR sharing</w:t>
      </w:r>
      <w:r w:rsidR="00411979">
        <w:rPr>
          <w:rFonts w:eastAsiaTheme="minorEastAsia"/>
          <w:lang w:val="en-GB" w:eastAsia="zh-CN"/>
        </w:rPr>
        <w:t xml:space="preserve"> </w:t>
      </w:r>
      <w:r w:rsidRPr="00D8314D">
        <w:rPr>
          <w:rFonts w:eastAsiaTheme="minorEastAsia"/>
          <w:lang w:val="en-GB" w:eastAsia="zh-CN"/>
        </w:rPr>
        <w:t>needs to be clarified</w:t>
      </w:r>
      <w:r>
        <w:rPr>
          <w:rFonts w:eastAsiaTheme="minorEastAsia"/>
          <w:lang w:val="en-GB" w:eastAsia="zh-CN"/>
        </w:rPr>
        <w:t>.</w:t>
      </w:r>
    </w:p>
    <w:p w14:paraId="588A719F" w14:textId="5235C8E9" w:rsidR="00CF21CC" w:rsidRDefault="00CF21CC" w:rsidP="00CF21CC">
      <w:pPr>
        <w:pStyle w:val="proposal"/>
        <w:rPr>
          <w:lang w:val="en-GB"/>
        </w:rPr>
      </w:pPr>
      <w:bookmarkStart w:id="17" w:name="_Ref95759105"/>
    </w:p>
    <w:bookmarkEnd w:id="17"/>
    <w:p w14:paraId="62EA96D3" w14:textId="1D7FBC97" w:rsidR="00941BDF" w:rsidRDefault="00B11B52" w:rsidP="0019592C">
      <w:pPr>
        <w:pStyle w:val="boldbullet1"/>
        <w:rPr>
          <w:b w:val="0"/>
          <w:i/>
          <w:lang w:val="en-GB"/>
        </w:rPr>
      </w:pPr>
      <w:r>
        <w:rPr>
          <w:b w:val="0"/>
          <w:i/>
          <w:lang w:val="en-GB"/>
        </w:rPr>
        <w:t>The</w:t>
      </w:r>
      <w:r w:rsidR="0019592C" w:rsidRPr="00A05E3D">
        <w:rPr>
          <w:b w:val="0"/>
          <w:i/>
          <w:lang w:val="en-GB"/>
        </w:rPr>
        <w:t xml:space="preserve"> relationship between</w:t>
      </w:r>
      <w:r w:rsidR="0019592C" w:rsidRPr="00A05E3D">
        <w:rPr>
          <w:b w:val="0"/>
          <w:i/>
        </w:rPr>
        <w:t xml:space="preserve"> M</w:t>
      </w:r>
      <w:r w:rsidR="0019592C" w:rsidRPr="00A05E3D">
        <w:rPr>
          <w:b w:val="0"/>
          <w:i/>
          <w:vertAlign w:val="subscript"/>
        </w:rPr>
        <w:t>1</w:t>
      </w:r>
      <w:r w:rsidR="0019592C" w:rsidRPr="00A05E3D">
        <w:rPr>
          <w:rFonts w:hint="eastAsia"/>
          <w:b w:val="0"/>
          <w:i/>
        </w:rPr>
        <w:t>/</w:t>
      </w:r>
      <w:r w:rsidR="0019592C" w:rsidRPr="00A05E3D">
        <w:rPr>
          <w:b w:val="0"/>
          <w:i/>
        </w:rPr>
        <w:t>M</w:t>
      </w:r>
      <w:r w:rsidR="0019592C" w:rsidRPr="00A05E3D">
        <w:rPr>
          <w:b w:val="0"/>
          <w:i/>
          <w:vertAlign w:val="subscript"/>
        </w:rPr>
        <w:t>2</w:t>
      </w:r>
      <w:r w:rsidR="0019592C" w:rsidRPr="00A05E3D">
        <w:rPr>
          <w:b w:val="0"/>
          <w:i/>
        </w:rPr>
        <w:t xml:space="preserve"> and K</w:t>
      </w:r>
      <w:r w:rsidR="0019592C" w:rsidRPr="00A05E3D">
        <w:rPr>
          <w:b w:val="0"/>
          <w:i/>
          <w:vertAlign w:val="subscript"/>
        </w:rPr>
        <w:t>1</w:t>
      </w:r>
      <w:r w:rsidR="0019592C" w:rsidRPr="00A05E3D">
        <w:rPr>
          <w:b w:val="0"/>
          <w:i/>
        </w:rPr>
        <w:t>/ K</w:t>
      </w:r>
      <w:r w:rsidR="0019592C" w:rsidRPr="00A05E3D">
        <w:rPr>
          <w:b w:val="0"/>
          <w:i/>
          <w:vertAlign w:val="subscript"/>
        </w:rPr>
        <w:t>2</w:t>
      </w:r>
      <w:r w:rsidR="0019592C" w:rsidRPr="00A05E3D">
        <w:rPr>
          <w:b w:val="0"/>
          <w:i/>
          <w:lang w:val="en-GB"/>
        </w:rPr>
        <w:t xml:space="preserve"> needs to be clarified. E.g., if M1 = M2 = 0, the K1 = K2 = 1 needs to be clarified when </w:t>
      </w:r>
      <w:r w:rsidR="0019592C" w:rsidRPr="00A05E3D">
        <w:rPr>
          <w:rFonts w:eastAsiaTheme="minorEastAsia"/>
          <w:b w:val="0"/>
          <w:i/>
        </w:rPr>
        <w:t>the UE is configured to report one CSI associated with NCJT measurement hypothesis and do not share CMR</w:t>
      </w:r>
      <w:r w:rsidR="0019592C" w:rsidRPr="00A05E3D">
        <w:rPr>
          <w:b w:val="0"/>
          <w:i/>
          <w:lang w:val="en-GB"/>
        </w:rPr>
        <w:t>.</w:t>
      </w:r>
    </w:p>
    <w:p w14:paraId="74697EEA" w14:textId="0111C26C" w:rsidR="00CF21CC" w:rsidRDefault="00F07D95" w:rsidP="00F07D95">
      <w:pPr>
        <w:rPr>
          <w:rFonts w:eastAsiaTheme="minorEastAsia"/>
          <w:lang w:val="en-GB" w:eastAsia="zh-CN"/>
        </w:rPr>
      </w:pPr>
      <w:r>
        <w:rPr>
          <w:rFonts w:eastAsiaTheme="minorEastAsia" w:hint="eastAsia"/>
          <w:lang w:val="en-GB" w:eastAsia="zh-CN"/>
        </w:rPr>
        <w:t>I</w:t>
      </w:r>
      <w:r>
        <w:rPr>
          <w:rFonts w:eastAsiaTheme="minorEastAsia"/>
          <w:lang w:val="en-GB" w:eastAsia="zh-CN"/>
        </w:rPr>
        <w:t>n our opinion, the description</w:t>
      </w:r>
      <w:r w:rsidR="00666A8E">
        <w:rPr>
          <w:rFonts w:eastAsiaTheme="minorEastAsia"/>
          <w:lang w:val="en-GB" w:eastAsia="zh-CN"/>
        </w:rPr>
        <w:t>s</w:t>
      </w:r>
      <w:r>
        <w:rPr>
          <w:rFonts w:eastAsiaTheme="minorEastAsia"/>
          <w:lang w:val="en-GB" w:eastAsia="zh-CN"/>
        </w:rPr>
        <w:t xml:space="preserve"> of TS 38.212 seem more reasonable due to </w:t>
      </w:r>
      <w:r w:rsidR="007B378B" w:rsidRPr="007B378B">
        <w:rPr>
          <w:rFonts w:eastAsiaTheme="minorEastAsia"/>
          <w:lang w:val="en-GB" w:eastAsia="zh-CN"/>
        </w:rPr>
        <w:t>relationship between M1/M2 and K1/ K2</w:t>
      </w:r>
      <w:r>
        <w:rPr>
          <w:rFonts w:eastAsiaTheme="minorEastAsia"/>
          <w:lang w:val="en-GB" w:eastAsia="zh-CN"/>
        </w:rPr>
        <w:t xml:space="preserve">. </w:t>
      </w:r>
      <w:r w:rsidRPr="00F07D95">
        <w:rPr>
          <w:rFonts w:eastAsiaTheme="minorEastAsia"/>
          <w:lang w:val="en-GB" w:eastAsia="zh-CN"/>
        </w:rPr>
        <w:t>Therefore, we have following text proposal.</w:t>
      </w:r>
    </w:p>
    <w:p w14:paraId="0FE2B1AB" w14:textId="151AA7E2" w:rsidR="00601FAB" w:rsidRDefault="00601FAB" w:rsidP="00601FAB">
      <w:pPr>
        <w:pStyle w:val="proposal"/>
        <w:rPr>
          <w:lang w:val="en-GB"/>
        </w:rPr>
      </w:pPr>
      <w:bookmarkStart w:id="18" w:name="_Ref95730516"/>
    </w:p>
    <w:bookmarkEnd w:id="18"/>
    <w:p w14:paraId="3AA74A5D" w14:textId="61AC2528" w:rsidR="00601FAB" w:rsidRPr="00601FAB" w:rsidRDefault="00601FAB" w:rsidP="00601FAB">
      <w:pPr>
        <w:pStyle w:val="bullet1"/>
        <w:rPr>
          <w:i/>
          <w:lang w:val="en-GB"/>
        </w:rPr>
      </w:pPr>
      <w:r w:rsidRPr="00601FAB">
        <w:rPr>
          <w:i/>
          <w:lang w:val="en-GB"/>
        </w:rPr>
        <w:t>Adopt following text proposal in 5.1.4.2 in TS 38.214.</w:t>
      </w:r>
    </w:p>
    <w:tbl>
      <w:tblPr>
        <w:tblStyle w:val="aa"/>
        <w:tblW w:w="0" w:type="auto"/>
        <w:tblLook w:val="04A0" w:firstRow="1" w:lastRow="0" w:firstColumn="1" w:lastColumn="0" w:noHBand="0" w:noVBand="1"/>
      </w:tblPr>
      <w:tblGrid>
        <w:gridCol w:w="9060"/>
      </w:tblGrid>
      <w:tr w:rsidR="00F07D95" w14:paraId="41A64701" w14:textId="77777777" w:rsidTr="00F07D95">
        <w:tc>
          <w:tcPr>
            <w:tcW w:w="9060" w:type="dxa"/>
          </w:tcPr>
          <w:p w14:paraId="223931D7" w14:textId="77777777" w:rsidR="00F07D95" w:rsidRPr="00B50E44" w:rsidRDefault="00F07D95" w:rsidP="00F07D95">
            <w:pPr>
              <w:rPr>
                <w:rFonts w:ascii="宋体" w:eastAsia="宋体" w:hAnsi="宋体" w:cs="宋体"/>
                <w:lang w:eastAsia="zh-CN"/>
              </w:rPr>
            </w:pPr>
            <w:r w:rsidRPr="00B50E44">
              <w:rPr>
                <w:rFonts w:eastAsia="宋体"/>
                <w:color w:val="FF0000"/>
                <w:lang w:eastAsia="zh-CN"/>
              </w:rPr>
              <w:t>------------------------------------------Start of Text Proposal ----------------------------------</w:t>
            </w:r>
          </w:p>
          <w:p w14:paraId="0739C15A" w14:textId="6FE1E606" w:rsidR="00F07D95" w:rsidRPr="001D1660" w:rsidRDefault="00F07D95" w:rsidP="00F07D95">
            <w:pPr>
              <w:rPr>
                <w:rFonts w:eastAsiaTheme="minorEastAsia"/>
                <w:b/>
                <w:lang w:val="en-GB" w:eastAsia="zh-CN"/>
              </w:rPr>
            </w:pPr>
            <w:r w:rsidRPr="001D1660">
              <w:rPr>
                <w:rFonts w:eastAsiaTheme="minorEastAsia"/>
                <w:b/>
                <w:lang w:val="en-GB" w:eastAsia="zh-CN"/>
              </w:rPr>
              <w:t>5.1.4.2</w:t>
            </w:r>
            <w:r w:rsidRPr="001D1660">
              <w:rPr>
                <w:rFonts w:eastAsiaTheme="minorEastAsia"/>
                <w:b/>
                <w:lang w:val="en-GB" w:eastAsia="zh-CN"/>
              </w:rPr>
              <w:tab/>
            </w:r>
            <w:r w:rsidR="00EE5DEF" w:rsidRPr="00EE5DEF">
              <w:rPr>
                <w:rFonts w:eastAsiaTheme="minorEastAsia"/>
                <w:b/>
                <w:lang w:val="en-GB" w:eastAsia="zh-CN"/>
              </w:rPr>
              <w:t>Report Quantity Configurations</w:t>
            </w:r>
          </w:p>
          <w:p w14:paraId="4DBB4EAB" w14:textId="77777777" w:rsidR="00F07D95" w:rsidRPr="00B50E44" w:rsidRDefault="00F07D95" w:rsidP="00F07D95">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01865734" w14:textId="77777777" w:rsidR="005C6B40" w:rsidRDefault="005C6B40" w:rsidP="005C6B40">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eastAsia="ja-JP"/>
              </w:rPr>
              <w:t>NZP-CSI-RS-</w:t>
            </w:r>
            <w:proofErr w:type="spellStart"/>
            <w:r w:rsidRPr="000551CB">
              <w:rPr>
                <w:i/>
                <w:lang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19CC0A02" w14:textId="77777777" w:rsidR="005C6B40" w:rsidRDefault="005C6B40" w:rsidP="005C6B40">
            <w:pPr>
              <w:pStyle w:val="B1"/>
            </w:pPr>
            <w:r>
              <w:t>-</w:t>
            </w:r>
            <w:r>
              <w:tab/>
            </w:r>
            <w:r w:rsidRPr="002C583A">
              <w:t>each resource can contain, subject to UE capability, at most 32 CSI-RS ports.</w:t>
            </w:r>
          </w:p>
          <w:p w14:paraId="43A8B755" w14:textId="77777777" w:rsidR="005C6B40" w:rsidRDefault="005C6B40" w:rsidP="005C6B40">
            <w:pPr>
              <w:pStyle w:val="B1"/>
            </w:pPr>
            <w:r>
              <w:t>-</w:t>
            </w:r>
            <w:r>
              <w:tab/>
              <w:t xml:space="preserve">each of the </w:t>
            </w:r>
            <m:oMath>
              <m:r>
                <w:rPr>
                  <w:rFonts w:ascii="Cambria Math" w:hAnsi="Cambria Math"/>
                </w:rPr>
                <m:t>N</m:t>
              </m:r>
            </m:oMath>
            <w:r>
              <w:t xml:space="preserve"> Resource Pairs is associated to a CRI value.</w:t>
            </w:r>
          </w:p>
          <w:p w14:paraId="3A8E1D98" w14:textId="77777777" w:rsidR="005C6B40" w:rsidRDefault="005C6B40" w:rsidP="005C6B40">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79122CFA" w14:textId="414BDC27" w:rsidR="005C6B40" w:rsidRDefault="005C6B40" w:rsidP="005C6B40">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w:t>
            </w:r>
            <w:r w:rsidRPr="008A0B87">
              <w:rPr>
                <w:color w:val="FF0000"/>
              </w:rPr>
              <w:t xml:space="preserve"> </w:t>
            </w:r>
            <m:oMath>
              <m:sSub>
                <m:sSubPr>
                  <m:ctrlPr>
                    <w:rPr>
                      <w:rFonts w:ascii="Cambria Math" w:hAnsi="Cambria Math"/>
                      <w:i/>
                      <w:strike/>
                      <w:color w:val="FF0000"/>
                    </w:rPr>
                  </m:ctrlPr>
                </m:sSubPr>
                <m:e>
                  <m:r>
                    <w:rPr>
                      <w:rFonts w:ascii="Cambria Math" w:hAnsi="Cambria Math"/>
                      <w:strike/>
                      <w:color w:val="FF0000"/>
                    </w:rPr>
                    <m:t>M</m:t>
                  </m:r>
                </m:e>
                <m:sub>
                  <m:r>
                    <w:rPr>
                      <w:rFonts w:ascii="Cambria Math" w:hAnsi="Cambria Math"/>
                      <w:strike/>
                      <w:color w:val="FF0000"/>
                    </w:rPr>
                    <m:t>1</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M</m:t>
                  </m:r>
                </m:e>
                <m:sub>
                  <m:r>
                    <w:rPr>
                      <w:rFonts w:ascii="Cambria Math" w:hAnsi="Cambria Math"/>
                      <w:strike/>
                      <w:color w:val="FF0000"/>
                    </w:rPr>
                    <m:t>2</m:t>
                  </m:r>
                </m:sub>
              </m:sSub>
              <m:r>
                <w:rPr>
                  <w:rFonts w:ascii="Cambria Math" w:hAnsi="Cambria Math"/>
                  <w:strike/>
                  <w:color w:val="FF0000"/>
                </w:rPr>
                <m:t>=0</m:t>
              </m:r>
            </m:oMath>
            <w:r w:rsidRPr="008A0B87">
              <w:rPr>
                <w:strike/>
                <w:color w:val="FF0000"/>
              </w:rPr>
              <w:t>; otherwise</w:t>
            </w:r>
            <w:r w:rsidRPr="008A0B87">
              <w:rPr>
                <w:color w:val="FF0000"/>
              </w:rPr>
              <w:t>,</w:t>
            </w:r>
          </w:p>
          <w:p w14:paraId="5D1864FC" w14:textId="078E9344" w:rsidR="00D13DC0" w:rsidRPr="008A0B87" w:rsidRDefault="00D13DC0" w:rsidP="00500679">
            <w:pPr>
              <w:pStyle w:val="B2"/>
              <w:ind w:left="1158"/>
              <w:rPr>
                <w:color w:val="FF0000"/>
                <w:u w:val="single"/>
              </w:rPr>
            </w:pPr>
            <w:r w:rsidRPr="008A0B87">
              <w:rPr>
                <w:rFonts w:eastAsiaTheme="minorEastAsia"/>
                <w:color w:val="FF0000"/>
                <w:u w:val="single"/>
                <w:lang w:eastAsia="zh-CN"/>
              </w:rPr>
              <w:t xml:space="preserve">-     </w:t>
            </w:r>
            <w:r w:rsidRPr="008A0B87">
              <w:rPr>
                <w:color w:val="FF0000"/>
                <w:u w:val="single"/>
              </w:rPr>
              <w:t>if N = 1,</w:t>
            </w:r>
            <w:r w:rsidR="0059509D" w:rsidRPr="008A0B87">
              <w:rPr>
                <w:color w:val="FF0000"/>
                <w:u w:val="single"/>
              </w:rPr>
              <w:t xml:space="preserve"> </w:t>
            </w:r>
            <w:r w:rsidRPr="008A0B87">
              <w:rPr>
                <w:color w:val="FF0000"/>
                <w:u w:val="single"/>
              </w:rPr>
              <w:t xml:space="preserve"> </w:t>
            </w:r>
            <m:oMath>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1</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1</m:t>
                  </m:r>
                </m:sub>
              </m:sSub>
              <m:r>
                <w:rPr>
                  <w:rFonts w:ascii="Cambria Math" w:hAnsi="Cambria Math"/>
                  <w:color w:val="FF0000"/>
                  <w:u w:val="single"/>
                </w:rPr>
                <m:t>-1=0</m:t>
              </m:r>
            </m:oMath>
            <w:r w:rsidRPr="008A0B87">
              <w:rPr>
                <w:color w:val="FF0000"/>
                <w:u w:val="single"/>
              </w:rPr>
              <w:t xml:space="preserve"> and </w:t>
            </w:r>
            <m:oMath>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2</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2</m:t>
                  </m:r>
                </m:sub>
              </m:sSub>
              <m:r>
                <w:rPr>
                  <w:rFonts w:ascii="Cambria Math" w:hAnsi="Cambria Math"/>
                  <w:color w:val="FF0000"/>
                  <w:u w:val="single"/>
                </w:rPr>
                <m:t>-1=0</m:t>
              </m:r>
            </m:oMath>
            <w:r w:rsidRPr="008A0B87">
              <w:rPr>
                <w:color w:val="FF0000"/>
                <w:u w:val="single"/>
              </w:rPr>
              <w:t xml:space="preserve"> ,</w:t>
            </w:r>
          </w:p>
          <w:p w14:paraId="781A9F8E" w14:textId="77777777" w:rsidR="00500679" w:rsidRDefault="00D13DC0" w:rsidP="00500679">
            <w:pPr>
              <w:pStyle w:val="B2"/>
              <w:ind w:left="1158"/>
              <w:rPr>
                <w:color w:val="FF0000"/>
                <w:u w:val="single"/>
              </w:rPr>
            </w:pPr>
            <w:r w:rsidRPr="008A0B87">
              <w:rPr>
                <w:rFonts w:eastAsiaTheme="minorEastAsia"/>
                <w:color w:val="FF0000"/>
                <w:u w:val="single"/>
              </w:rPr>
              <w:t xml:space="preserve">-    </w:t>
            </w:r>
            <w:r w:rsidR="0059509D" w:rsidRPr="008A0B87">
              <w:rPr>
                <w:rFonts w:eastAsiaTheme="minorEastAsia"/>
                <w:color w:val="FF0000"/>
                <w:u w:val="single"/>
              </w:rPr>
              <w:t xml:space="preserve"> </w:t>
            </w:r>
            <w:r w:rsidRPr="008A0B87">
              <w:rPr>
                <w:rFonts w:eastAsiaTheme="minorEastAsia"/>
                <w:color w:val="FF0000"/>
                <w:u w:val="single"/>
              </w:rPr>
              <w:t>i</w:t>
            </w:r>
            <w:r w:rsidRPr="008A0B87">
              <w:rPr>
                <w:color w:val="FF0000"/>
                <w:u w:val="single"/>
              </w:rPr>
              <w:t>f N = 2,</w:t>
            </w:r>
          </w:p>
          <w:p w14:paraId="133EB21D" w14:textId="26E9F2F6" w:rsidR="00D13DC0" w:rsidRPr="008A0B87" w:rsidRDefault="00D13DC0" w:rsidP="00500679">
            <w:pPr>
              <w:pStyle w:val="B2"/>
              <w:ind w:left="1442"/>
              <w:rPr>
                <w:color w:val="FF0000"/>
                <w:u w:val="single"/>
              </w:rPr>
            </w:pPr>
            <w:r w:rsidRPr="008A0B87">
              <w:rPr>
                <w:color w:val="FF0000"/>
                <w:u w:val="single"/>
              </w:rPr>
              <w:t xml:space="preserve">-    </w:t>
            </w:r>
            <m:oMath>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1</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1</m:t>
                  </m:r>
                </m:sub>
              </m:sSub>
              <m:r>
                <w:rPr>
                  <w:rFonts w:ascii="Cambria Math" w:hAnsi="Cambria Math"/>
                  <w:color w:val="FF0000"/>
                  <w:u w:val="single"/>
                </w:rPr>
                <m:t>-2=0</m:t>
              </m:r>
            </m:oMath>
            <w:r w:rsidRPr="008A0B87">
              <w:rPr>
                <w:color w:val="FF0000"/>
                <w:u w:val="single"/>
              </w:rPr>
              <w:t xml:space="preserve"> and </w:t>
            </w:r>
            <m:oMath>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2</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2</m:t>
                  </m:r>
                </m:sub>
              </m:sSub>
              <m:r>
                <w:rPr>
                  <w:rFonts w:ascii="Cambria Math" w:hAnsi="Cambria Math"/>
                  <w:color w:val="FF0000"/>
                  <w:u w:val="single"/>
                </w:rPr>
                <m:t>-2=0</m:t>
              </m:r>
            </m:oMath>
            <w:r w:rsidRPr="008A0B87">
              <w:rPr>
                <w:color w:val="FF0000"/>
                <w:u w:val="single"/>
              </w:rPr>
              <w:t>, if the two resource pairs do not share any CSI-RS resource</w:t>
            </w:r>
          </w:p>
          <w:p w14:paraId="5CD07A72" w14:textId="6D2D17E4" w:rsidR="00D13DC0" w:rsidRPr="008A0B87" w:rsidRDefault="00D13DC0" w:rsidP="00500679">
            <w:pPr>
              <w:pStyle w:val="B2"/>
              <w:ind w:left="1442"/>
              <w:rPr>
                <w:color w:val="FF0000"/>
                <w:u w:val="single"/>
              </w:rPr>
            </w:pPr>
            <w:r w:rsidRPr="008A0B87">
              <w:rPr>
                <w:color w:val="FF0000"/>
                <w:u w:val="single"/>
              </w:rPr>
              <w:t xml:space="preserve">-    </w:t>
            </w:r>
            <m:oMath>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1</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1</m:t>
                  </m:r>
                </m:sub>
              </m:sSub>
              <m:r>
                <w:rPr>
                  <w:rFonts w:ascii="Cambria Math" w:hAnsi="Cambria Math"/>
                  <w:color w:val="FF0000"/>
                  <w:u w:val="single"/>
                </w:rPr>
                <m:t>-1=0</m:t>
              </m:r>
            </m:oMath>
            <w:r w:rsidRPr="008A0B87">
              <w:rPr>
                <w:color w:val="FF0000"/>
                <w:u w:val="single"/>
              </w:rPr>
              <w:t xml:space="preserve"> and </w:t>
            </w:r>
            <m:oMath>
              <m:sSub>
                <m:sSubPr>
                  <m:ctrlPr>
                    <w:rPr>
                      <w:rFonts w:ascii="Cambria Math" w:hAnsi="Cambria Math"/>
                      <w:color w:val="FF0000"/>
                      <w:u w:val="single"/>
                    </w:rPr>
                  </m:ctrlPr>
                </m:sSubPr>
                <m:e>
                  <m:r>
                    <w:rPr>
                      <w:rFonts w:ascii="Cambria Math" w:hAnsi="Cambria Math"/>
                      <w:color w:val="FF0000"/>
                      <w:u w:val="single"/>
                    </w:rPr>
                    <m:t>M</m:t>
                  </m:r>
                </m:e>
                <m:sub>
                  <m:r>
                    <m:rPr>
                      <m:sty m:val="p"/>
                    </m:rPr>
                    <w:rPr>
                      <w:rFonts w:ascii="Cambria Math" w:hAnsi="Cambria Math"/>
                      <w:color w:val="FF0000"/>
                      <w:u w:val="single"/>
                    </w:rPr>
                    <m:t>2</m:t>
                  </m:r>
                </m:sub>
              </m:sSub>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K</m:t>
                  </m:r>
                </m:e>
                <m:sub>
                  <m:r>
                    <m:rPr>
                      <m:sty m:val="p"/>
                    </m:rPr>
                    <w:rPr>
                      <w:rFonts w:ascii="Cambria Math" w:hAnsi="Cambria Math"/>
                      <w:color w:val="FF0000"/>
                      <w:u w:val="single"/>
                    </w:rPr>
                    <m:t>2</m:t>
                  </m:r>
                </m:sub>
              </m:sSub>
              <m:r>
                <m:rPr>
                  <m:sty m:val="p"/>
                </m:rPr>
                <w:rPr>
                  <w:rFonts w:ascii="Cambria Math" w:hAnsi="Cambria Math"/>
                  <w:color w:val="FF0000"/>
                  <w:u w:val="single"/>
                </w:rPr>
                <m:t>-2=0</m:t>
              </m:r>
            </m:oMath>
            <w:r w:rsidRPr="008A0B87">
              <w:rPr>
                <w:color w:val="FF0000"/>
                <w:u w:val="single"/>
              </w:rPr>
              <w:t>, if the two resource pairs share the same CSI-RS resource from the first CSI-RS resource group</w:t>
            </w:r>
          </w:p>
          <w:p w14:paraId="18E0765F" w14:textId="12AB0BF4" w:rsidR="00F61E77" w:rsidRPr="008A0B87" w:rsidRDefault="00F61E77" w:rsidP="00500679">
            <w:pPr>
              <w:pStyle w:val="B2"/>
              <w:ind w:left="1442"/>
              <w:rPr>
                <w:color w:val="FF0000"/>
                <w:u w:val="single"/>
              </w:rPr>
            </w:pPr>
            <w:r w:rsidRPr="008A0B87">
              <w:rPr>
                <w:color w:val="FF0000"/>
                <w:u w:val="single"/>
              </w:rPr>
              <w:t xml:space="preserve">-    </w:t>
            </w:r>
            <m:oMath>
              <m:sSub>
                <m:sSubPr>
                  <m:ctrlPr>
                    <w:rPr>
                      <w:rFonts w:ascii="Cambria Math" w:hAnsi="Cambria Math"/>
                      <w:color w:val="FF0000"/>
                      <w:u w:val="single"/>
                    </w:rPr>
                  </m:ctrlPr>
                </m:sSubPr>
                <m:e>
                  <m:r>
                    <w:rPr>
                      <w:rFonts w:ascii="Cambria Math" w:hAnsi="Cambria Math"/>
                      <w:color w:val="FF0000"/>
                      <w:u w:val="single"/>
                    </w:rPr>
                    <m:t>M</m:t>
                  </m:r>
                </m:e>
                <m:sub>
                  <m:r>
                    <m:rPr>
                      <m:sty m:val="p"/>
                    </m:rPr>
                    <w:rPr>
                      <w:rFonts w:ascii="Cambria Math" w:hAnsi="Cambria Math"/>
                      <w:color w:val="FF0000"/>
                      <w:u w:val="single"/>
                    </w:rPr>
                    <m:t>1</m:t>
                  </m:r>
                </m:sub>
              </m:sSub>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K</m:t>
                  </m:r>
                </m:e>
                <m:sub>
                  <m:r>
                    <m:rPr>
                      <m:sty m:val="p"/>
                    </m:rPr>
                    <w:rPr>
                      <w:rFonts w:ascii="Cambria Math" w:hAnsi="Cambria Math"/>
                      <w:color w:val="FF0000"/>
                      <w:u w:val="single"/>
                    </w:rPr>
                    <m:t>1</m:t>
                  </m:r>
                </m:sub>
              </m:sSub>
              <m:r>
                <m:rPr>
                  <m:sty m:val="p"/>
                </m:rPr>
                <w:rPr>
                  <w:rFonts w:ascii="Cambria Math" w:hAnsi="Cambria Math"/>
                  <w:color w:val="FF0000"/>
                  <w:u w:val="single"/>
                </w:rPr>
                <m:t>-2=0</m:t>
              </m:r>
            </m:oMath>
            <w:r w:rsidRPr="008A0B87">
              <w:rPr>
                <w:color w:val="FF0000"/>
                <w:u w:val="single"/>
              </w:rPr>
              <w:t xml:space="preserve"> and </w:t>
            </w:r>
            <m:oMath>
              <m:sSub>
                <m:sSubPr>
                  <m:ctrlPr>
                    <w:rPr>
                      <w:rFonts w:ascii="Cambria Math" w:hAnsi="Cambria Math"/>
                      <w:color w:val="FF0000"/>
                      <w:u w:val="single"/>
                    </w:rPr>
                  </m:ctrlPr>
                </m:sSubPr>
                <m:e>
                  <m:r>
                    <w:rPr>
                      <w:rFonts w:ascii="Cambria Math" w:hAnsi="Cambria Math"/>
                      <w:color w:val="FF0000"/>
                      <w:u w:val="single"/>
                    </w:rPr>
                    <m:t>M</m:t>
                  </m:r>
                </m:e>
                <m:sub>
                  <m:r>
                    <m:rPr>
                      <m:sty m:val="p"/>
                    </m:rPr>
                    <w:rPr>
                      <w:rFonts w:ascii="Cambria Math" w:hAnsi="Cambria Math"/>
                      <w:color w:val="FF0000"/>
                      <w:u w:val="single"/>
                    </w:rPr>
                    <m:t>1</m:t>
                  </m:r>
                </m:sub>
              </m:sSub>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K</m:t>
                  </m:r>
                </m:e>
                <m:sub>
                  <m:r>
                    <m:rPr>
                      <m:sty m:val="p"/>
                    </m:rPr>
                    <w:rPr>
                      <w:rFonts w:ascii="Cambria Math" w:hAnsi="Cambria Math"/>
                      <w:color w:val="FF0000"/>
                      <w:u w:val="single"/>
                    </w:rPr>
                    <m:t>1</m:t>
                  </m:r>
                </m:sub>
              </m:sSub>
              <m:r>
                <m:rPr>
                  <m:sty m:val="p"/>
                </m:rPr>
                <w:rPr>
                  <w:rFonts w:ascii="Cambria Math" w:hAnsi="Cambria Math"/>
                  <w:color w:val="FF0000"/>
                  <w:u w:val="single"/>
                </w:rPr>
                <m:t>-1=0</m:t>
              </m:r>
            </m:oMath>
            <w:r w:rsidRPr="008A0B87">
              <w:rPr>
                <w:color w:val="FF0000"/>
                <w:u w:val="single"/>
              </w:rPr>
              <w:t>, if the two resource pairs share the same CSI-RS resource from the second CSI-RS resource group</w:t>
            </w:r>
          </w:p>
          <w:p w14:paraId="49546E14" w14:textId="77777777" w:rsidR="005C6B40" w:rsidRDefault="005C6B40" w:rsidP="005C6B40">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470FC776" w14:textId="77777777" w:rsidR="005C6B40" w:rsidRDefault="005C6B40" w:rsidP="005C6B40">
            <w:pPr>
              <w:pStyle w:val="B3"/>
            </w:pPr>
            <w:r>
              <w:lastRenderedPageBreak/>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1C5A6184" w14:textId="4FF8C83A" w:rsidR="00F07D95" w:rsidRPr="005C6B40" w:rsidRDefault="005C6B40" w:rsidP="005C6B40">
            <w:pPr>
              <w:pStyle w:val="B3"/>
            </w:pPr>
            <w:r>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525BD700" w14:textId="77777777" w:rsidR="00F07D95" w:rsidRPr="00B50E44" w:rsidRDefault="00F07D95" w:rsidP="00F07D95">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280E24CB" w14:textId="2853F0DF" w:rsidR="00F07D95" w:rsidRDefault="00F07D95" w:rsidP="00F07D95">
            <w:pPr>
              <w:rPr>
                <w:rFonts w:eastAsiaTheme="minorEastAsia"/>
                <w:lang w:val="en-GB"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tc>
      </w:tr>
    </w:tbl>
    <w:p w14:paraId="41BDF161" w14:textId="77777777" w:rsidR="00F07D95" w:rsidRPr="00F07D95" w:rsidRDefault="00F07D95" w:rsidP="00F07D95">
      <w:pPr>
        <w:rPr>
          <w:rFonts w:eastAsiaTheme="minorEastAsia"/>
          <w:lang w:val="en-GB" w:eastAsia="zh-CN"/>
        </w:rPr>
      </w:pPr>
    </w:p>
    <w:p w14:paraId="3E09BFAE" w14:textId="398CB40D" w:rsidR="00885B02" w:rsidRDefault="00885B02" w:rsidP="0085666A">
      <w:pPr>
        <w:pStyle w:val="title3"/>
        <w:rPr>
          <w:lang w:val="en-GB"/>
        </w:rPr>
      </w:pPr>
      <w:r>
        <w:rPr>
          <w:rFonts w:hint="eastAsia"/>
          <w:lang w:val="en-GB"/>
        </w:rPr>
        <w:t>CBSR</w:t>
      </w:r>
      <w:r w:rsidR="00B11B52">
        <w:rPr>
          <w:lang w:val="en-GB"/>
        </w:rPr>
        <w:t xml:space="preserve"> configuration details</w:t>
      </w:r>
    </w:p>
    <w:p w14:paraId="4829F166" w14:textId="45899152" w:rsidR="00BE2EC0" w:rsidRDefault="008E05E5" w:rsidP="00B53C1D">
      <w:pPr>
        <w:rPr>
          <w:rFonts w:eastAsiaTheme="minorEastAsia"/>
        </w:rPr>
      </w:pPr>
      <w:r w:rsidRPr="005E2269">
        <w:rPr>
          <w:rFonts w:hint="eastAsia"/>
          <w:lang w:val="en-GB"/>
        </w:rPr>
        <w:t>A</w:t>
      </w:r>
      <w:r w:rsidRPr="005E2269">
        <w:rPr>
          <w:lang w:val="en-GB"/>
        </w:rPr>
        <w:t>nother issue need</w:t>
      </w:r>
      <w:r w:rsidR="005E2269" w:rsidRPr="005E2269">
        <w:rPr>
          <w:lang w:val="en-GB"/>
        </w:rPr>
        <w:t>s</w:t>
      </w:r>
      <w:r w:rsidRPr="005E2269">
        <w:rPr>
          <w:lang w:val="en-GB"/>
        </w:rPr>
        <w:t xml:space="preserve"> to be clarified</w:t>
      </w:r>
      <w:r w:rsidR="005E2269" w:rsidRPr="005E2269">
        <w:rPr>
          <w:lang w:val="en-GB"/>
        </w:rPr>
        <w:t xml:space="preserve"> is about CBSR</w:t>
      </w:r>
      <w:r w:rsidR="00AD0041">
        <w:rPr>
          <w:lang w:val="en-GB"/>
        </w:rPr>
        <w:t xml:space="preserve"> configuration</w:t>
      </w:r>
      <w:r w:rsidR="005E2269" w:rsidRPr="005E2269">
        <w:rPr>
          <w:lang w:val="en-GB"/>
        </w:rPr>
        <w:t xml:space="preserve">. </w:t>
      </w:r>
      <w:r w:rsidR="0089390F" w:rsidRPr="005E2269">
        <w:rPr>
          <w:rFonts w:eastAsiaTheme="minorEastAsia"/>
        </w:rPr>
        <w:t xml:space="preserve">Based on the agreement in </w:t>
      </w:r>
      <w:r w:rsidR="00BB7E23" w:rsidRPr="005E2269">
        <w:rPr>
          <w:rFonts w:eastAsiaTheme="minorEastAsia"/>
        </w:rPr>
        <w:t>RAN1#107-e</w:t>
      </w:r>
      <w:r w:rsidR="0089390F" w:rsidRPr="005E2269">
        <w:rPr>
          <w:rFonts w:eastAsiaTheme="minorEastAsia"/>
        </w:rPr>
        <w:t xml:space="preserve">, </w:t>
      </w:r>
      <w:r w:rsidR="005E2269" w:rsidRPr="005E2269">
        <w:rPr>
          <w:rFonts w:eastAsiaTheme="minorEastAsia"/>
        </w:rPr>
        <w:t xml:space="preserve">two </w:t>
      </w:r>
      <w:r w:rsidR="005E2269">
        <w:t xml:space="preserve">TRP-specific </w:t>
      </w:r>
      <w:r w:rsidR="005E2269" w:rsidRPr="00CE3A9A">
        <w:t>CBSRs</w:t>
      </w:r>
      <w:r w:rsidR="005E2269" w:rsidRPr="005E2269">
        <w:rPr>
          <w:rFonts w:eastAsiaTheme="minorEastAsia"/>
        </w:rPr>
        <w:t xml:space="preserve"> can be configured in </w:t>
      </w:r>
      <w:proofErr w:type="spellStart"/>
      <w:r w:rsidR="005E2269" w:rsidRPr="005E2269">
        <w:rPr>
          <w:rFonts w:eastAsiaTheme="minorEastAsia"/>
          <w:i/>
        </w:rPr>
        <w:t>CodebookConfig</w:t>
      </w:r>
      <w:bookmarkStart w:id="19" w:name="_Ref87023917"/>
      <w:proofErr w:type="spellEnd"/>
      <w:r w:rsidR="0089390F" w:rsidRPr="006F3111">
        <w:rPr>
          <w:rFonts w:eastAsiaTheme="minorEastAsia"/>
          <w:i/>
        </w:rPr>
        <w:t>.</w:t>
      </w:r>
      <w:bookmarkEnd w:id="19"/>
      <w:r w:rsidR="00DA20CA">
        <w:rPr>
          <w:rFonts w:eastAsiaTheme="minorEastAsia"/>
        </w:rPr>
        <w:t xml:space="preserve"> However, s</w:t>
      </w:r>
      <w:r w:rsidR="00DA20CA" w:rsidRPr="00DA20CA">
        <w:rPr>
          <w:rFonts w:eastAsiaTheme="minorEastAsia"/>
        </w:rPr>
        <w:t>ome detailed descriptions are not given</w:t>
      </w:r>
      <w:r w:rsidR="00DA20CA">
        <w:rPr>
          <w:rFonts w:eastAsiaTheme="minorEastAsia"/>
        </w:rPr>
        <w:t>.</w:t>
      </w:r>
      <w:r w:rsidR="00B53C1D">
        <w:rPr>
          <w:rFonts w:eastAsiaTheme="minorEastAsia"/>
        </w:rPr>
        <w:t xml:space="preserve"> </w:t>
      </w:r>
    </w:p>
    <w:p w14:paraId="1F91436D" w14:textId="0537C8CF" w:rsidR="007004F7" w:rsidRDefault="00CF36AC" w:rsidP="007004F7">
      <w:pPr>
        <w:rPr>
          <w:rFonts w:eastAsiaTheme="minorEastAsia"/>
          <w:lang w:eastAsia="zh-CN"/>
        </w:rPr>
      </w:pPr>
      <w:r>
        <w:rPr>
          <w:rFonts w:eastAsia="宋体" w:hint="eastAsia"/>
          <w:lang w:val="en-GB" w:eastAsia="zh-CN"/>
        </w:rPr>
        <w:t>In</w:t>
      </w:r>
      <w:r>
        <w:rPr>
          <w:rFonts w:eastAsia="宋体"/>
          <w:lang w:val="en-GB" w:eastAsia="zh-CN"/>
        </w:rPr>
        <w:t xml:space="preserve"> current </w:t>
      </w:r>
      <w:r w:rsidR="00DD4A0E" w:rsidRPr="00601E0A">
        <w:rPr>
          <w:rFonts w:eastAsiaTheme="minorEastAsia"/>
          <w:lang w:eastAsia="zh-CN"/>
        </w:rPr>
        <w:t>TS 38.</w:t>
      </w:r>
      <w:r w:rsidR="00DD4A0E">
        <w:rPr>
          <w:rFonts w:eastAsiaTheme="minorEastAsia"/>
          <w:lang w:eastAsia="zh-CN"/>
        </w:rPr>
        <w:t>331</w:t>
      </w:r>
      <w:r w:rsidR="002270A9">
        <w:rPr>
          <w:rFonts w:eastAsiaTheme="minorEastAsia"/>
          <w:lang w:eastAsia="zh-CN"/>
        </w:rPr>
        <w:t xml:space="preserve"> </w:t>
      </w:r>
      <w:r w:rsidR="002270A9">
        <w:rPr>
          <w:rFonts w:eastAsiaTheme="minorEastAsia"/>
          <w:lang w:eastAsia="zh-CN"/>
        </w:rPr>
        <w:fldChar w:fldCharType="begin"/>
      </w:r>
      <w:r w:rsidR="002270A9">
        <w:rPr>
          <w:rFonts w:eastAsiaTheme="minorEastAsia"/>
          <w:lang w:eastAsia="zh-CN"/>
        </w:rPr>
        <w:instrText xml:space="preserve"> REF _Ref95759574 \r \h </w:instrText>
      </w:r>
      <w:r w:rsidR="002270A9">
        <w:rPr>
          <w:rFonts w:eastAsiaTheme="minorEastAsia"/>
          <w:lang w:eastAsia="zh-CN"/>
        </w:rPr>
      </w:r>
      <w:r w:rsidR="002270A9">
        <w:rPr>
          <w:rFonts w:eastAsiaTheme="minorEastAsia"/>
          <w:lang w:eastAsia="zh-CN"/>
        </w:rPr>
        <w:fldChar w:fldCharType="separate"/>
      </w:r>
      <w:r w:rsidR="002270A9">
        <w:rPr>
          <w:rFonts w:eastAsiaTheme="minorEastAsia"/>
          <w:lang w:eastAsia="zh-CN"/>
        </w:rPr>
        <w:t>[4]</w:t>
      </w:r>
      <w:r w:rsidR="002270A9">
        <w:rPr>
          <w:rFonts w:eastAsiaTheme="minorEastAsia"/>
          <w:lang w:eastAsia="zh-CN"/>
        </w:rPr>
        <w:fldChar w:fldCharType="end"/>
      </w:r>
      <w:r w:rsidR="00DD4A0E">
        <w:rPr>
          <w:rFonts w:eastAsiaTheme="minorEastAsia"/>
          <w:lang w:eastAsia="zh-CN"/>
        </w:rPr>
        <w:t xml:space="preserve">, </w:t>
      </w:r>
      <w:r w:rsidR="00AD0041">
        <w:rPr>
          <w:rFonts w:eastAsiaTheme="minorEastAsia"/>
          <w:lang w:eastAsia="zh-CN"/>
        </w:rPr>
        <w:t>two</w:t>
      </w:r>
      <w:r w:rsidR="00CA7FF0">
        <w:rPr>
          <w:rFonts w:eastAsiaTheme="minorEastAsia"/>
          <w:lang w:eastAsia="zh-CN"/>
        </w:rPr>
        <w:t xml:space="preserve"> </w:t>
      </w:r>
      <w:r w:rsidR="00DD4A0E">
        <w:rPr>
          <w:rFonts w:eastAsiaTheme="minorEastAsia"/>
          <w:lang w:eastAsia="zh-CN"/>
        </w:rPr>
        <w:t>CBSR</w:t>
      </w:r>
      <w:r w:rsidR="00AD0041">
        <w:rPr>
          <w:rFonts w:eastAsiaTheme="minorEastAsia"/>
          <w:lang w:eastAsia="zh-CN"/>
        </w:rPr>
        <w:t>s</w:t>
      </w:r>
      <w:r w:rsidR="00CA7FF0">
        <w:rPr>
          <w:rFonts w:eastAsiaTheme="minorEastAsia"/>
          <w:lang w:eastAsia="zh-CN"/>
        </w:rPr>
        <w:t xml:space="preserve"> </w:t>
      </w:r>
      <w:r w:rsidR="00AD0041">
        <w:rPr>
          <w:rFonts w:eastAsiaTheme="minorEastAsia"/>
          <w:lang w:eastAsia="zh-CN"/>
        </w:rPr>
        <w:t>are available specific to</w:t>
      </w:r>
      <w:r w:rsidR="0068718A">
        <w:rPr>
          <w:rFonts w:eastAsiaTheme="minorEastAsia"/>
          <w:lang w:eastAsia="zh-CN"/>
        </w:rPr>
        <w:t xml:space="preserve"> </w:t>
      </w:r>
      <w:r w:rsidR="00DD4A0E">
        <w:rPr>
          <w:rFonts w:eastAsiaTheme="minorEastAsia"/>
          <w:lang w:eastAsia="zh-CN"/>
        </w:rPr>
        <w:t xml:space="preserve">two antenna ports and </w:t>
      </w:r>
      <w:r w:rsidR="00AD0041">
        <w:rPr>
          <w:rFonts w:eastAsiaTheme="minorEastAsia"/>
          <w:lang w:eastAsia="zh-CN"/>
        </w:rPr>
        <w:t xml:space="preserve">to </w:t>
      </w:r>
      <w:r w:rsidR="00DD4A0E">
        <w:rPr>
          <w:rFonts w:eastAsiaTheme="minorEastAsia"/>
          <w:lang w:eastAsia="zh-CN"/>
        </w:rPr>
        <w:t>more than two antenna ports.</w:t>
      </w:r>
      <w:r w:rsidR="00F01847">
        <w:rPr>
          <w:rFonts w:eastAsiaTheme="minorEastAsia"/>
          <w:lang w:eastAsia="zh-CN"/>
        </w:rPr>
        <w:t xml:space="preserve"> In our understanding, </w:t>
      </w:r>
      <w:r w:rsidR="00AD0041">
        <w:rPr>
          <w:rFonts w:eastAsiaTheme="minorEastAsia"/>
          <w:lang w:eastAsia="zh-CN"/>
        </w:rPr>
        <w:t xml:space="preserve">TRP-specific </w:t>
      </w:r>
      <w:r w:rsidR="00F01847">
        <w:rPr>
          <w:rFonts w:eastAsiaTheme="minorEastAsia"/>
          <w:lang w:eastAsia="zh-CN"/>
        </w:rPr>
        <w:t>CBSR</w:t>
      </w:r>
      <w:r w:rsidR="00BB6C38">
        <w:rPr>
          <w:rFonts w:eastAsiaTheme="minorEastAsia" w:hint="eastAsia"/>
          <w:lang w:eastAsia="zh-CN"/>
        </w:rPr>
        <w:t>s</w:t>
      </w:r>
      <w:r w:rsidR="00F01847">
        <w:rPr>
          <w:rFonts w:eastAsiaTheme="minorEastAsia"/>
          <w:lang w:eastAsia="zh-CN"/>
        </w:rPr>
        <w:t xml:space="preserve"> </w:t>
      </w:r>
      <w:r w:rsidR="00CA7FF0">
        <w:rPr>
          <w:rFonts w:eastAsiaTheme="minorEastAsia"/>
          <w:lang w:eastAsia="zh-CN"/>
        </w:rPr>
        <w:t>are</w:t>
      </w:r>
      <w:r w:rsidR="00F01847">
        <w:rPr>
          <w:rFonts w:eastAsiaTheme="minorEastAsia"/>
          <w:lang w:eastAsia="zh-CN"/>
        </w:rPr>
        <w:t xml:space="preserve"> </w:t>
      </w:r>
      <w:r w:rsidR="0068718A">
        <w:rPr>
          <w:rFonts w:eastAsiaTheme="minorEastAsia"/>
          <w:lang w:eastAsia="zh-CN"/>
        </w:rPr>
        <w:t>applied</w:t>
      </w:r>
      <w:r w:rsidR="0068718A" w:rsidRPr="00CA7FF0">
        <w:rPr>
          <w:rFonts w:eastAsiaTheme="minorEastAsia"/>
          <w:lang w:eastAsia="zh-CN"/>
        </w:rPr>
        <w:t xml:space="preserve"> </w:t>
      </w:r>
      <w:r w:rsidR="00CA7FF0" w:rsidRPr="00CA7FF0">
        <w:rPr>
          <w:rFonts w:eastAsiaTheme="minorEastAsia"/>
          <w:lang w:eastAsia="zh-CN"/>
        </w:rPr>
        <w:t>for both 2Tx and more than 2Tx</w:t>
      </w:r>
      <w:r w:rsidR="0068718A">
        <w:rPr>
          <w:rFonts w:eastAsiaTheme="minorEastAsia"/>
          <w:lang w:eastAsia="zh-CN"/>
        </w:rPr>
        <w:t xml:space="preserve"> cases</w:t>
      </w:r>
      <w:r w:rsidR="00CA7FF0">
        <w:rPr>
          <w:rFonts w:eastAsiaTheme="minorEastAsia"/>
          <w:lang w:eastAsia="zh-CN"/>
        </w:rPr>
        <w:t xml:space="preserve">. Besides, </w:t>
      </w:r>
      <w:r w:rsidR="00B22EAF">
        <w:rPr>
          <w:rFonts w:eastAsiaTheme="minorEastAsia"/>
          <w:lang w:eastAsia="zh-CN"/>
        </w:rPr>
        <w:t xml:space="preserve">the number of configured </w:t>
      </w:r>
      <w:r w:rsidR="00CA7FF0">
        <w:rPr>
          <w:rFonts w:eastAsiaTheme="minorEastAsia"/>
          <w:lang w:eastAsia="zh-CN"/>
        </w:rPr>
        <w:t>CBSR</w:t>
      </w:r>
      <w:r w:rsidR="00AD0041">
        <w:rPr>
          <w:rFonts w:eastAsiaTheme="minorEastAsia"/>
          <w:lang w:eastAsia="zh-CN"/>
        </w:rPr>
        <w:t>s</w:t>
      </w:r>
      <w:r w:rsidR="00B22EAF">
        <w:rPr>
          <w:rFonts w:eastAsiaTheme="minorEastAsia"/>
          <w:lang w:eastAsia="zh-CN"/>
        </w:rPr>
        <w:t xml:space="preserve"> only depends on the number of TRP</w:t>
      </w:r>
      <w:r w:rsidR="0068718A">
        <w:rPr>
          <w:rFonts w:eastAsiaTheme="minorEastAsia"/>
          <w:lang w:eastAsia="zh-CN"/>
        </w:rPr>
        <w:t>s</w:t>
      </w:r>
      <w:r w:rsidR="00AD0041">
        <w:rPr>
          <w:rFonts w:eastAsiaTheme="minorEastAsia"/>
          <w:lang w:eastAsia="zh-CN"/>
        </w:rPr>
        <w:t xml:space="preserve"> or CMR groups</w:t>
      </w:r>
      <w:r w:rsidR="00B22EAF">
        <w:rPr>
          <w:rFonts w:eastAsiaTheme="minorEastAsia"/>
          <w:lang w:eastAsia="zh-CN"/>
        </w:rPr>
        <w:t xml:space="preserve">, i.e. </w:t>
      </w:r>
      <w:r w:rsidR="002353BA">
        <w:rPr>
          <w:rFonts w:eastAsiaTheme="minorEastAsia"/>
          <w:lang w:eastAsia="zh-CN"/>
        </w:rPr>
        <w:t xml:space="preserve">it </w:t>
      </w:r>
      <w:r w:rsidR="006A3F45">
        <w:rPr>
          <w:rFonts w:eastAsiaTheme="minorEastAsia"/>
          <w:lang w:eastAsia="zh-CN"/>
        </w:rPr>
        <w:t>equal</w:t>
      </w:r>
      <w:r w:rsidR="002353BA">
        <w:rPr>
          <w:rFonts w:eastAsiaTheme="minorEastAsia"/>
          <w:lang w:eastAsia="zh-CN"/>
        </w:rPr>
        <w:t>s</w:t>
      </w:r>
      <w:r w:rsidR="006A3F45">
        <w:rPr>
          <w:rFonts w:eastAsiaTheme="minorEastAsia"/>
          <w:lang w:eastAsia="zh-CN"/>
        </w:rPr>
        <w:t xml:space="preserve"> to </w:t>
      </w:r>
      <w:r w:rsidR="00B22EAF">
        <w:rPr>
          <w:rFonts w:eastAsiaTheme="minorEastAsia"/>
          <w:lang w:eastAsia="zh-CN"/>
        </w:rPr>
        <w:t>2</w:t>
      </w:r>
      <w:r w:rsidR="00AD0041">
        <w:rPr>
          <w:rFonts w:eastAsiaTheme="minorEastAsia"/>
          <w:lang w:eastAsia="zh-CN"/>
        </w:rPr>
        <w:t xml:space="preserve"> in the newly introduced </w:t>
      </w:r>
      <w:proofErr w:type="spellStart"/>
      <w:r w:rsidR="00AD0041" w:rsidRPr="0085666A">
        <w:rPr>
          <w:rFonts w:eastAsiaTheme="minorEastAsia"/>
          <w:i/>
          <w:lang w:eastAsia="zh-CN"/>
        </w:rPr>
        <w:t>CodebookConfig</w:t>
      </w:r>
      <w:proofErr w:type="spellEnd"/>
      <w:r w:rsidR="00B22EAF">
        <w:rPr>
          <w:rFonts w:eastAsiaTheme="minorEastAsia"/>
          <w:lang w:eastAsia="zh-CN"/>
        </w:rPr>
        <w:t>,</w:t>
      </w:r>
      <w:r w:rsidR="00CA7FF0">
        <w:rPr>
          <w:rFonts w:eastAsiaTheme="minorEastAsia"/>
          <w:lang w:eastAsia="zh-CN"/>
        </w:rPr>
        <w:t xml:space="preserve"> regardless of whether STRP CSI</w:t>
      </w:r>
      <w:r w:rsidR="001D6EE8">
        <w:rPr>
          <w:rFonts w:eastAsiaTheme="minorEastAsia"/>
          <w:lang w:eastAsia="zh-CN"/>
        </w:rPr>
        <w:t xml:space="preserve"> </w:t>
      </w:r>
      <w:r w:rsidR="001D6EE8">
        <w:rPr>
          <w:rFonts w:eastAsiaTheme="minorEastAsia" w:hint="eastAsia"/>
          <w:lang w:eastAsia="zh-CN"/>
        </w:rPr>
        <w:t>measurement</w:t>
      </w:r>
      <w:r w:rsidR="00CA7FF0">
        <w:rPr>
          <w:rFonts w:eastAsiaTheme="minorEastAsia"/>
          <w:lang w:eastAsia="zh-CN"/>
        </w:rPr>
        <w:t xml:space="preserve"> is </w:t>
      </w:r>
      <w:r w:rsidR="001D6EE8">
        <w:rPr>
          <w:rFonts w:eastAsiaTheme="minorEastAsia" w:hint="eastAsia"/>
          <w:lang w:eastAsia="zh-CN"/>
        </w:rPr>
        <w:t>configured</w:t>
      </w:r>
      <w:r w:rsidR="00CA7FF0">
        <w:rPr>
          <w:rFonts w:eastAsiaTheme="minorEastAsia"/>
          <w:lang w:eastAsia="zh-CN"/>
        </w:rPr>
        <w:t xml:space="preserve"> in the MTRP CSI report</w:t>
      </w:r>
      <w:r w:rsidR="001D6EE8">
        <w:rPr>
          <w:rFonts w:eastAsiaTheme="minorEastAsia"/>
          <w:lang w:eastAsia="zh-CN"/>
        </w:rPr>
        <w:t xml:space="preserve"> </w:t>
      </w:r>
      <w:r w:rsidR="001D6EE8">
        <w:rPr>
          <w:rFonts w:eastAsiaTheme="minorEastAsia" w:hint="eastAsia"/>
          <w:lang w:eastAsia="zh-CN"/>
        </w:rPr>
        <w:t>configuration</w:t>
      </w:r>
      <w:r w:rsidR="00CA7FF0">
        <w:rPr>
          <w:rFonts w:eastAsiaTheme="minorEastAsia"/>
          <w:lang w:eastAsia="zh-CN"/>
        </w:rPr>
        <w:t>.</w:t>
      </w:r>
    </w:p>
    <w:p w14:paraId="6787136C" w14:textId="14343A5A" w:rsidR="00B22EAF" w:rsidRDefault="00B22EAF" w:rsidP="00B22EAF">
      <w:pPr>
        <w:pStyle w:val="proposal"/>
      </w:pPr>
      <w:bookmarkStart w:id="20" w:name="_Ref95730553"/>
    </w:p>
    <w:bookmarkEnd w:id="20"/>
    <w:p w14:paraId="6F3102FA" w14:textId="32DD5F9A" w:rsidR="009B4628" w:rsidRPr="00FA29C4" w:rsidRDefault="00AB4209" w:rsidP="00FA29C4">
      <w:pPr>
        <w:pStyle w:val="bullet1"/>
        <w:rPr>
          <w:i/>
        </w:rPr>
      </w:pPr>
      <w:r>
        <w:rPr>
          <w:rFonts w:eastAsiaTheme="minorEastAsia"/>
          <w:i/>
        </w:rPr>
        <w:t xml:space="preserve">For </w:t>
      </w:r>
      <w:r w:rsidR="00F63C37">
        <w:rPr>
          <w:rFonts w:eastAsiaTheme="minorEastAsia"/>
          <w:i/>
        </w:rPr>
        <w:t xml:space="preserve">the measurement of a </w:t>
      </w:r>
      <w:r>
        <w:rPr>
          <w:rFonts w:eastAsiaTheme="minorEastAsia"/>
          <w:i/>
        </w:rPr>
        <w:t>MTRP CSI report,</w:t>
      </w:r>
      <w:r w:rsidR="00AB51CE" w:rsidRPr="00AB51CE">
        <w:t xml:space="preserve"> </w:t>
      </w:r>
      <w:r w:rsidR="008D6893" w:rsidRPr="008D6893">
        <w:rPr>
          <w:rFonts w:eastAsiaTheme="minorEastAsia"/>
          <w:i/>
        </w:rPr>
        <w:t xml:space="preserve">the CBSR parameters are also </w:t>
      </w:r>
      <w:r w:rsidR="00AD0041">
        <w:rPr>
          <w:rFonts w:eastAsiaTheme="minorEastAsia"/>
          <w:i/>
        </w:rPr>
        <w:t xml:space="preserve">applied </w:t>
      </w:r>
      <w:r w:rsidR="008D6893" w:rsidRPr="008D6893">
        <w:rPr>
          <w:rFonts w:eastAsiaTheme="minorEastAsia"/>
          <w:i/>
        </w:rPr>
        <w:t>for both 2Tx and more than 2Tx. Besides, the number of configured CBSR</w:t>
      </w:r>
      <w:r w:rsidR="00AD0041">
        <w:rPr>
          <w:rFonts w:eastAsiaTheme="minorEastAsia"/>
          <w:i/>
        </w:rPr>
        <w:t>s</w:t>
      </w:r>
      <w:r w:rsidR="008D6893" w:rsidRPr="008D6893">
        <w:rPr>
          <w:rFonts w:eastAsiaTheme="minorEastAsia"/>
          <w:i/>
        </w:rPr>
        <w:t xml:space="preserve"> </w:t>
      </w:r>
      <w:r w:rsidR="00AD0041" w:rsidRPr="00AD0041">
        <w:rPr>
          <w:rFonts w:eastAsiaTheme="minorEastAsia"/>
        </w:rPr>
        <w:t>should be</w:t>
      </w:r>
      <w:r w:rsidR="008D6893" w:rsidRPr="00AD0041">
        <w:rPr>
          <w:rFonts w:eastAsiaTheme="minorEastAsia"/>
        </w:rPr>
        <w:t xml:space="preserve"> 2</w:t>
      </w:r>
      <w:r w:rsidR="00AD0041" w:rsidRPr="00AD0041">
        <w:rPr>
          <w:rFonts w:eastAsiaTheme="minorEastAsia"/>
        </w:rPr>
        <w:t xml:space="preserve"> in the new</w:t>
      </w:r>
      <w:r w:rsidR="00AD0041">
        <w:rPr>
          <w:rFonts w:eastAsiaTheme="minorEastAsia"/>
        </w:rPr>
        <w:t xml:space="preserve"> </w:t>
      </w:r>
      <w:proofErr w:type="spellStart"/>
      <w:r w:rsidR="00AD0041" w:rsidRPr="001F20A4">
        <w:rPr>
          <w:rFonts w:eastAsiaTheme="minorEastAsia"/>
          <w:i/>
        </w:rPr>
        <w:t>CodebookConfig</w:t>
      </w:r>
      <w:bookmarkEnd w:id="14"/>
      <w:bookmarkEnd w:id="15"/>
      <w:proofErr w:type="spellEnd"/>
      <w:r w:rsidR="001D6EE8" w:rsidRPr="001D6EE8">
        <w:rPr>
          <w:rFonts w:eastAsiaTheme="minorEastAsia"/>
          <w:i/>
        </w:rPr>
        <w:t>.</w:t>
      </w:r>
    </w:p>
    <w:p w14:paraId="05E812B8" w14:textId="378E4677" w:rsidR="00C57152" w:rsidRPr="00BF09B4" w:rsidRDefault="4C83E60E" w:rsidP="00C57152">
      <w:pPr>
        <w:pStyle w:val="title1"/>
      </w:pPr>
      <w:r>
        <w:t>CSI enhancement for Partial Reciprocity</w:t>
      </w:r>
    </w:p>
    <w:p w14:paraId="27CE5DEB" w14:textId="03A50A38" w:rsidR="00D21FEC" w:rsidRDefault="00172653" w:rsidP="00E10BA9">
      <w:pPr>
        <w:pStyle w:val="title2"/>
        <w:rPr>
          <w:rFonts w:eastAsiaTheme="minorEastAsia"/>
        </w:rPr>
      </w:pPr>
      <w:r>
        <w:rPr>
          <w:rFonts w:eastAsiaTheme="minorEastAsia"/>
        </w:rPr>
        <w:t>Combinatorial number report</w:t>
      </w:r>
    </w:p>
    <w:p w14:paraId="436A701C" w14:textId="7AFA6E35" w:rsidR="0065457E" w:rsidRDefault="00D21FEC" w:rsidP="00D21FEC">
      <w:pPr>
        <w:rPr>
          <w:rFonts w:eastAsiaTheme="minorEastAsia"/>
          <w:lang w:eastAsia="zh-CN"/>
        </w:rPr>
      </w:pPr>
      <w:r>
        <w:rPr>
          <w:rFonts w:eastAsiaTheme="minorEastAsia"/>
          <w:lang w:eastAsia="zh-CN"/>
        </w:rPr>
        <w:t xml:space="preserve">In </w:t>
      </w:r>
      <w:r w:rsidR="00F32FCA">
        <w:rPr>
          <w:rFonts w:eastAsiaTheme="minorEastAsia"/>
          <w:lang w:eastAsia="zh-CN"/>
        </w:rPr>
        <w:t xml:space="preserve">previous </w:t>
      </w:r>
      <w:r>
        <w:rPr>
          <w:rFonts w:eastAsiaTheme="minorEastAsia"/>
          <w:lang w:eastAsia="zh-CN"/>
        </w:rPr>
        <w:t xml:space="preserve">meetings, </w:t>
      </w:r>
      <w:r w:rsidR="0059373E">
        <w:rPr>
          <w:rFonts w:eastAsiaTheme="minorEastAsia"/>
          <w:lang w:eastAsia="zh-CN"/>
        </w:rPr>
        <w:t xml:space="preserve">it </w:t>
      </w:r>
      <w:r w:rsidR="00F32FCA">
        <w:rPr>
          <w:rFonts w:eastAsiaTheme="minorEastAsia"/>
          <w:lang w:eastAsia="zh-CN"/>
        </w:rPr>
        <w:t xml:space="preserve">was </w:t>
      </w:r>
      <w:r w:rsidR="0059373E">
        <w:rPr>
          <w:rFonts w:eastAsiaTheme="minorEastAsia"/>
          <w:lang w:eastAsia="zh-CN"/>
        </w:rPr>
        <w:t xml:space="preserve">agreed that </w:t>
      </w:r>
      <w:r>
        <w:rPr>
          <w:rFonts w:eastAsiaTheme="minorEastAsia"/>
          <w:lang w:eastAsia="zh-CN"/>
        </w:rPr>
        <w:t xml:space="preserve">the selected result of W1 is reported by combinatorial coefficients. </w:t>
      </w:r>
      <w:r w:rsidR="005C271A">
        <w:rPr>
          <w:rFonts w:eastAsiaTheme="minorEastAsia"/>
          <w:lang w:eastAsia="zh-CN"/>
        </w:rPr>
        <w:t xml:space="preserve">In Rel-15 and Rel-16, </w:t>
      </w:r>
      <w:r w:rsidR="00E50AA8">
        <w:rPr>
          <w:rFonts w:eastAsiaTheme="minorEastAsia"/>
          <w:lang w:eastAsia="zh-CN"/>
        </w:rPr>
        <w:t xml:space="preserve">combinatorial coefficients </w:t>
      </w:r>
      <w:r w:rsidR="0065457E">
        <w:rPr>
          <w:rFonts w:eastAsiaTheme="minorEastAsia"/>
          <w:lang w:eastAsia="zh-CN"/>
        </w:rPr>
        <w:t>for beam selection</w:t>
      </w:r>
      <w:r w:rsidR="00E50AA8">
        <w:rPr>
          <w:rFonts w:eastAsiaTheme="minorEastAsia"/>
          <w:lang w:eastAsia="zh-CN"/>
        </w:rPr>
        <w:t xml:space="preserve"> </w:t>
      </w:r>
      <w:r w:rsidR="00F522CF">
        <w:rPr>
          <w:rFonts w:eastAsiaTheme="minorEastAsia"/>
          <w:lang w:eastAsia="zh-CN"/>
        </w:rPr>
        <w:t xml:space="preserve">are </w:t>
      </w:r>
      <w:r w:rsidR="0065457E">
        <w:rPr>
          <w:rFonts w:eastAsiaTheme="minorEastAsia"/>
          <w:lang w:eastAsia="zh-CN"/>
        </w:rPr>
        <w:t>calculated as</w:t>
      </w:r>
    </w:p>
    <w:p w14:paraId="5C522635" w14:textId="77777777" w:rsidR="0065457E" w:rsidRDefault="00924290" w:rsidP="0065457E">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hint="eastAsia"/>
                  <w:lang w:eastAsia="zh-CN"/>
                </w:rPr>
                <m:t>i</m:t>
              </m:r>
            </m:e>
            <m:sub>
              <m:r>
                <w:rPr>
                  <w:rFonts w:ascii="Cambria Math" w:eastAsiaTheme="minorEastAsia" w:hAnsi="Cambria Math"/>
                  <w:lang w:eastAsia="zh-CN"/>
                </w:rPr>
                <m:t>com</m:t>
              </m:r>
            </m:sub>
          </m:sSub>
          <m:r>
            <w:rPr>
              <w:rFonts w:ascii="Cambria Math" w:eastAsiaTheme="minorEastAsia" w:hAnsi="Cambria Math"/>
              <w:lang w:eastAsia="zh-CN"/>
            </w:rPr>
            <m:t xml:space="preserve">= </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i=0</m:t>
              </m:r>
            </m:sub>
            <m:sup>
              <m:r>
                <w:rPr>
                  <w:rFonts w:ascii="Cambria Math" w:eastAsiaTheme="minorEastAsia" w:hAnsi="Cambria Math"/>
                  <w:lang w:eastAsia="zh-CN"/>
                </w:rPr>
                <m:t>L-1</m:t>
              </m:r>
            </m:sup>
            <m:e>
              <m:r>
                <w:rPr>
                  <w:rFonts w:ascii="Cambria Math" w:eastAsiaTheme="minorEastAsia" w:hAnsi="Cambria Math"/>
                  <w:lang w:eastAsia="zh-CN"/>
                </w:rPr>
                <m:t>C(N-1-</m:t>
              </m:r>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(i)</m:t>
                  </m:r>
                </m:sup>
              </m:sSup>
              <m:r>
                <w:rPr>
                  <w:rFonts w:ascii="Cambria Math" w:eastAsiaTheme="minorEastAsia" w:hAnsi="Cambria Math"/>
                  <w:lang w:eastAsia="zh-CN"/>
                </w:rPr>
                <m:t>, L-i)</m:t>
              </m:r>
            </m:e>
          </m:nary>
        </m:oMath>
      </m:oMathPara>
    </w:p>
    <w:p w14:paraId="1ACFD1AA" w14:textId="7F15FC9B" w:rsidR="00D21FEC" w:rsidRDefault="0065457E" w:rsidP="00D21FEC">
      <w:pPr>
        <w:rPr>
          <w:rFonts w:eastAsiaTheme="minorEastAsia"/>
          <w:lang w:eastAsia="zh-CN"/>
        </w:rPr>
      </w:pPr>
      <w:r>
        <w:rPr>
          <w:rFonts w:eastAsiaTheme="minorEastAsia"/>
          <w:lang w:eastAsia="zh-CN"/>
        </w:rPr>
        <w:t xml:space="preserve">where </w:t>
      </w:r>
      <w:r w:rsidRPr="00E50AA8">
        <w:rPr>
          <w:rFonts w:eastAsiaTheme="minorEastAsia"/>
          <w:i/>
          <w:lang w:eastAsia="zh-CN"/>
        </w:rPr>
        <w:t>L</w:t>
      </w:r>
      <w:r>
        <w:rPr>
          <w:rFonts w:eastAsiaTheme="minorEastAsia"/>
          <w:lang w:eastAsia="zh-CN"/>
        </w:rPr>
        <w:t xml:space="preserve"> is</w:t>
      </w:r>
      <w:r w:rsidR="00E50AA8">
        <w:rPr>
          <w:rFonts w:eastAsiaTheme="minorEastAsia"/>
          <w:lang w:eastAsia="zh-CN"/>
        </w:rPr>
        <w:t xml:space="preserve"> </w:t>
      </w:r>
      <w:r>
        <w:rPr>
          <w:rFonts w:eastAsiaTheme="minorEastAsia"/>
          <w:lang w:eastAsia="zh-CN"/>
        </w:rPr>
        <w:t>t</w:t>
      </w:r>
      <w:r w:rsidR="005C271A">
        <w:rPr>
          <w:rFonts w:eastAsiaTheme="minorEastAsia"/>
          <w:lang w:eastAsia="zh-CN"/>
        </w:rPr>
        <w:t xml:space="preserve">he number of selected beams </w:t>
      </w:r>
      <w:r w:rsidR="00E50AA8">
        <w:rPr>
          <w:rFonts w:eastAsiaTheme="minorEastAsia"/>
          <w:lang w:eastAsia="zh-CN"/>
        </w:rPr>
        <w:t xml:space="preserve">which </w:t>
      </w:r>
      <w:r w:rsidR="00F522CF">
        <w:rPr>
          <w:rFonts w:eastAsiaTheme="minorEastAsia"/>
          <w:lang w:eastAsia="zh-CN"/>
        </w:rPr>
        <w:t xml:space="preserve">are </w:t>
      </w:r>
      <w:r w:rsidR="00F058B7">
        <w:rPr>
          <w:rFonts w:eastAsiaTheme="minorEastAsia"/>
          <w:lang w:eastAsia="zh-CN"/>
        </w:rPr>
        <w:t>always</w:t>
      </w:r>
      <w:r w:rsidR="00E50AA8">
        <w:rPr>
          <w:rFonts w:eastAsiaTheme="minorEastAsia"/>
          <w:lang w:eastAsia="zh-CN"/>
        </w:rPr>
        <w:t xml:space="preserve"> </w:t>
      </w:r>
      <w:r w:rsidR="005C271A">
        <w:rPr>
          <w:rFonts w:eastAsiaTheme="minorEastAsia"/>
          <w:lang w:eastAsia="zh-CN"/>
        </w:rPr>
        <w:t xml:space="preserve">less than </w:t>
      </w:r>
      <w:r w:rsidR="00E50AA8">
        <w:rPr>
          <w:rFonts w:eastAsiaTheme="minorEastAsia" w:hint="eastAsia"/>
          <w:lang w:eastAsia="zh-CN"/>
        </w:rPr>
        <w:t>half</w:t>
      </w:r>
      <w:r w:rsidR="005C271A">
        <w:rPr>
          <w:rFonts w:eastAsiaTheme="minorEastAsia"/>
          <w:lang w:eastAsia="zh-CN"/>
        </w:rPr>
        <w:t xml:space="preserve"> of </w:t>
      </w:r>
      <w:r w:rsidRPr="00E50AA8">
        <w:rPr>
          <w:rFonts w:eastAsiaTheme="minorEastAsia"/>
          <w:i/>
          <w:lang w:eastAsia="zh-CN"/>
        </w:rPr>
        <w:t>N</w:t>
      </w:r>
      <w:r>
        <w:rPr>
          <w:rFonts w:eastAsiaTheme="minorEastAsia"/>
          <w:lang w:eastAsia="zh-CN"/>
        </w:rPr>
        <w:t xml:space="preserve"> </w:t>
      </w:r>
      <w:r w:rsidR="00E169B0">
        <w:rPr>
          <w:rFonts w:eastAsiaTheme="minorEastAsia"/>
          <w:lang w:eastAsia="zh-CN"/>
        </w:rPr>
        <w:t xml:space="preserve">candidate </w:t>
      </w:r>
      <w:r w:rsidR="005C271A">
        <w:rPr>
          <w:rFonts w:eastAsiaTheme="minorEastAsia"/>
          <w:lang w:eastAsia="zh-CN"/>
        </w:rPr>
        <w:t xml:space="preserve">beams. However, in Rel-17, </w:t>
      </w:r>
      <w:r w:rsidR="00B10100">
        <w:rPr>
          <w:rFonts w:eastAsiaTheme="minorEastAsia"/>
          <w:lang w:eastAsia="zh-CN"/>
        </w:rPr>
        <w:t xml:space="preserve">the agreed parameter combinations include alpha = </w:t>
      </w:r>
      <w:r w:rsidR="00E169B0">
        <w:rPr>
          <w:rFonts w:eastAsiaTheme="minorEastAsia"/>
          <w:lang w:eastAsia="zh-CN"/>
        </w:rPr>
        <w:t>3/4</w:t>
      </w:r>
      <w:r w:rsidR="00B10100">
        <w:rPr>
          <w:rFonts w:eastAsiaTheme="minorEastAsia"/>
          <w:lang w:eastAsia="zh-CN"/>
        </w:rPr>
        <w:t xml:space="preserve"> and 1 mean</w:t>
      </w:r>
      <w:r w:rsidR="00E169B0">
        <w:rPr>
          <w:rFonts w:eastAsiaTheme="minorEastAsia"/>
          <w:lang w:eastAsia="zh-CN"/>
        </w:rPr>
        <w:t>ing that</w:t>
      </w:r>
      <w:r w:rsidR="00B10100">
        <w:rPr>
          <w:rFonts w:eastAsiaTheme="minorEastAsia"/>
          <w:lang w:eastAsia="zh-CN"/>
        </w:rPr>
        <w:t xml:space="preserve"> </w:t>
      </w:r>
      <w:r w:rsidR="005C271A">
        <w:rPr>
          <w:rFonts w:eastAsiaTheme="minorEastAsia"/>
          <w:lang w:eastAsia="zh-CN"/>
        </w:rPr>
        <w:t xml:space="preserve">the number of selected beams can be </w:t>
      </w:r>
      <w:r w:rsidR="00E169B0">
        <w:rPr>
          <w:rFonts w:eastAsiaTheme="minorEastAsia"/>
          <w:lang w:eastAsia="zh-CN"/>
        </w:rPr>
        <w:t>3/4</w:t>
      </w:r>
      <w:r w:rsidR="00E55CA6">
        <w:rPr>
          <w:rFonts w:eastAsiaTheme="minorEastAsia"/>
          <w:lang w:eastAsia="zh-CN"/>
        </w:rPr>
        <w:t xml:space="preserve"> or 1 times</w:t>
      </w:r>
      <w:r w:rsidR="005C271A">
        <w:rPr>
          <w:rFonts w:eastAsiaTheme="minorEastAsia"/>
          <w:lang w:eastAsia="zh-CN"/>
        </w:rPr>
        <w:t xml:space="preserve"> of the number of candidate beams, </w:t>
      </w:r>
      <w:r w:rsidR="00E169B0">
        <w:rPr>
          <w:rFonts w:eastAsiaTheme="minorEastAsia"/>
          <w:lang w:eastAsia="zh-CN"/>
        </w:rPr>
        <w:t>such that</w:t>
      </w:r>
      <w:r w:rsidR="005C271A">
        <w:rPr>
          <w:rFonts w:eastAsiaTheme="minorEastAsia"/>
          <w:lang w:eastAsia="zh-CN"/>
        </w:rPr>
        <w:t xml:space="preserve"> </w:t>
      </w:r>
      <w:r w:rsidR="00D37FED">
        <w:rPr>
          <w:rFonts w:eastAsiaTheme="minorEastAsia"/>
          <w:lang w:eastAsia="zh-CN"/>
        </w:rPr>
        <w:t>the combinatorial coefficients table needs to be extended</w:t>
      </w:r>
      <w:r w:rsidR="00F058B7">
        <w:rPr>
          <w:rFonts w:eastAsiaTheme="minorEastAsia"/>
          <w:lang w:eastAsia="zh-CN"/>
        </w:rPr>
        <w:t xml:space="preserve">, as given in </w:t>
      </w:r>
      <w:r w:rsidR="00F058B7">
        <w:rPr>
          <w:rFonts w:eastAsiaTheme="minorEastAsia"/>
          <w:lang w:eastAsia="zh-CN"/>
        </w:rPr>
        <w:fldChar w:fldCharType="begin"/>
      </w:r>
      <w:r w:rsidR="00F058B7">
        <w:rPr>
          <w:rFonts w:eastAsiaTheme="minorEastAsia"/>
          <w:lang w:eastAsia="zh-CN"/>
        </w:rPr>
        <w:instrText xml:space="preserve"> REF _Ref83821497 \r \h </w:instrText>
      </w:r>
      <w:r w:rsidR="00F058B7">
        <w:rPr>
          <w:rFonts w:eastAsiaTheme="minorEastAsia"/>
          <w:lang w:eastAsia="zh-CN"/>
        </w:rPr>
      </w:r>
      <w:r w:rsidR="00F058B7">
        <w:rPr>
          <w:rFonts w:eastAsiaTheme="minorEastAsia"/>
          <w:lang w:eastAsia="zh-CN"/>
        </w:rPr>
        <w:fldChar w:fldCharType="separate"/>
      </w:r>
      <w:r w:rsidR="002270A9">
        <w:rPr>
          <w:rFonts w:eastAsiaTheme="minorEastAsia"/>
          <w:lang w:eastAsia="zh-CN"/>
        </w:rPr>
        <w:t>Table 2</w:t>
      </w:r>
      <w:r w:rsidR="00F058B7">
        <w:rPr>
          <w:rFonts w:eastAsiaTheme="minorEastAsia"/>
          <w:lang w:eastAsia="zh-CN"/>
        </w:rPr>
        <w:fldChar w:fldCharType="end"/>
      </w:r>
      <w:r w:rsidR="00F058B7">
        <w:rPr>
          <w:rFonts w:eastAsiaTheme="minorEastAsia"/>
          <w:lang w:eastAsia="zh-CN"/>
        </w:rPr>
        <w:t>,</w:t>
      </w:r>
      <w:r w:rsidR="00D37FED">
        <w:rPr>
          <w:rFonts w:eastAsiaTheme="minorEastAsia"/>
          <w:lang w:eastAsia="zh-CN"/>
        </w:rPr>
        <w:t xml:space="preserve"> </w:t>
      </w:r>
      <w:r w:rsidR="00D37FED">
        <w:rPr>
          <w:rFonts w:eastAsiaTheme="minorEastAsia" w:hint="eastAsia"/>
          <w:lang w:eastAsia="zh-CN"/>
        </w:rPr>
        <w:t>to</w:t>
      </w:r>
      <w:r w:rsidR="00D37FED">
        <w:rPr>
          <w:rFonts w:eastAsiaTheme="minorEastAsia"/>
          <w:lang w:eastAsia="zh-CN"/>
        </w:rPr>
        <w:t xml:space="preserve"> support more combinatorial coefficients</w:t>
      </w:r>
      <w:r w:rsidR="00F058B7">
        <w:rPr>
          <w:rFonts w:eastAsiaTheme="minorEastAsia"/>
          <w:lang w:eastAsia="zh-CN"/>
        </w:rPr>
        <w:t xml:space="preserve"> if following the Rel-15/Rel-16 approach</w:t>
      </w:r>
      <w:r w:rsidR="00F522CF">
        <w:rPr>
          <w:rFonts w:eastAsiaTheme="minorEastAsia"/>
          <w:lang w:eastAsia="zh-CN"/>
        </w:rPr>
        <w:t xml:space="preserve"> straightforwardly</w:t>
      </w:r>
      <w:r w:rsidR="005C271A">
        <w:rPr>
          <w:rFonts w:eastAsiaTheme="minorEastAsia"/>
          <w:lang w:eastAsia="zh-CN"/>
        </w:rPr>
        <w:t>.</w:t>
      </w:r>
    </w:p>
    <w:p w14:paraId="35A53150" w14:textId="0DD90F5B" w:rsidR="00894430" w:rsidRDefault="00894430" w:rsidP="006B4053">
      <w:pPr>
        <w:pStyle w:val="table"/>
      </w:pPr>
      <w:bookmarkStart w:id="21" w:name="_Ref83821497"/>
      <w:r>
        <w:t>The</w:t>
      </w:r>
      <w:r w:rsidR="00F522CF">
        <w:t xml:space="preserve"> extended</w:t>
      </w:r>
      <w:r>
        <w:t xml:space="preserve"> total combinatorial coefficients table</w:t>
      </w:r>
      <w:bookmarkEnd w:id="21"/>
    </w:p>
    <w:tbl>
      <w:tblPr>
        <w:tblStyle w:val="aa"/>
        <w:tblW w:w="0" w:type="auto"/>
        <w:jc w:val="center"/>
        <w:tblLayout w:type="fixed"/>
        <w:tblCellMar>
          <w:left w:w="57" w:type="dxa"/>
          <w:right w:w="57" w:type="dxa"/>
        </w:tblCellMar>
        <w:tblLook w:val="04A0" w:firstRow="1" w:lastRow="0" w:firstColumn="1" w:lastColumn="0" w:noHBand="0" w:noVBand="1"/>
      </w:tblPr>
      <w:tblGrid>
        <w:gridCol w:w="566"/>
        <w:gridCol w:w="566"/>
        <w:gridCol w:w="566"/>
        <w:gridCol w:w="567"/>
        <w:gridCol w:w="566"/>
        <w:gridCol w:w="566"/>
        <w:gridCol w:w="566"/>
        <w:gridCol w:w="567"/>
        <w:gridCol w:w="566"/>
        <w:gridCol w:w="566"/>
        <w:gridCol w:w="566"/>
        <w:gridCol w:w="567"/>
        <w:gridCol w:w="566"/>
        <w:gridCol w:w="566"/>
        <w:gridCol w:w="566"/>
        <w:gridCol w:w="567"/>
      </w:tblGrid>
      <w:tr w:rsidR="00D51F26" w:rsidRPr="00B953FE" w14:paraId="77AA379D" w14:textId="77777777" w:rsidTr="00D65865">
        <w:trPr>
          <w:trHeight w:val="149"/>
          <w:jc w:val="center"/>
        </w:trPr>
        <w:tc>
          <w:tcPr>
            <w:tcW w:w="566" w:type="dxa"/>
            <w:tcBorders>
              <w:tl2br w:val="single" w:sz="4" w:space="0" w:color="auto"/>
            </w:tcBorders>
            <w:vAlign w:val="center"/>
          </w:tcPr>
          <w:p w14:paraId="545164B9" w14:textId="61ED8789" w:rsidR="00417DC8" w:rsidRDefault="00417DC8" w:rsidP="00387396">
            <w:pPr>
              <w:pStyle w:val="af2"/>
              <w:ind w:firstLineChars="100" w:firstLine="180"/>
              <w:rPr>
                <w:rFonts w:ascii="Times New Roman" w:hAnsi="Times New Roman"/>
                <w:sz w:val="18"/>
                <w:szCs w:val="21"/>
              </w:rPr>
            </w:pPr>
            <w:r>
              <w:rPr>
                <w:rFonts w:ascii="Times New Roman" w:hAnsi="Times New Roman"/>
                <w:sz w:val="18"/>
                <w:szCs w:val="21"/>
              </w:rPr>
              <w:t>y</w:t>
            </w:r>
          </w:p>
          <w:p w14:paraId="23DCACAC" w14:textId="288B11EF" w:rsidR="00D51F26" w:rsidRPr="00D65865" w:rsidRDefault="00D51F26" w:rsidP="00387396">
            <w:pPr>
              <w:pStyle w:val="af2"/>
              <w:ind w:firstLineChars="100" w:firstLine="180"/>
              <w:rPr>
                <w:sz w:val="18"/>
                <w:szCs w:val="21"/>
              </w:rPr>
            </w:pPr>
            <w:r w:rsidRPr="00D65865">
              <w:rPr>
                <w:sz w:val="18"/>
                <w:szCs w:val="21"/>
              </w:rPr>
              <w:t>x</w:t>
            </w:r>
          </w:p>
        </w:tc>
        <w:tc>
          <w:tcPr>
            <w:tcW w:w="566" w:type="dxa"/>
            <w:vAlign w:val="center"/>
          </w:tcPr>
          <w:p w14:paraId="63D90A1D"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1865ED41"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2</w:t>
            </w:r>
          </w:p>
        </w:tc>
        <w:tc>
          <w:tcPr>
            <w:tcW w:w="567" w:type="dxa"/>
            <w:vAlign w:val="center"/>
          </w:tcPr>
          <w:p w14:paraId="194B8D9D"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3</w:t>
            </w:r>
          </w:p>
        </w:tc>
        <w:tc>
          <w:tcPr>
            <w:tcW w:w="566" w:type="dxa"/>
            <w:vAlign w:val="center"/>
          </w:tcPr>
          <w:p w14:paraId="02847FF4"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4</w:t>
            </w:r>
          </w:p>
        </w:tc>
        <w:tc>
          <w:tcPr>
            <w:tcW w:w="566" w:type="dxa"/>
            <w:vAlign w:val="center"/>
          </w:tcPr>
          <w:p w14:paraId="302D64CB"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5</w:t>
            </w:r>
          </w:p>
        </w:tc>
        <w:tc>
          <w:tcPr>
            <w:tcW w:w="566" w:type="dxa"/>
            <w:vAlign w:val="center"/>
          </w:tcPr>
          <w:p w14:paraId="58809F95"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6</w:t>
            </w:r>
          </w:p>
        </w:tc>
        <w:tc>
          <w:tcPr>
            <w:tcW w:w="567" w:type="dxa"/>
            <w:vAlign w:val="center"/>
          </w:tcPr>
          <w:p w14:paraId="5976EDD2"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7</w:t>
            </w:r>
          </w:p>
        </w:tc>
        <w:tc>
          <w:tcPr>
            <w:tcW w:w="566" w:type="dxa"/>
            <w:vAlign w:val="center"/>
          </w:tcPr>
          <w:p w14:paraId="428E7133"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8</w:t>
            </w:r>
          </w:p>
        </w:tc>
        <w:tc>
          <w:tcPr>
            <w:tcW w:w="566" w:type="dxa"/>
            <w:vAlign w:val="center"/>
          </w:tcPr>
          <w:p w14:paraId="6D99782F"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9</w:t>
            </w:r>
          </w:p>
        </w:tc>
        <w:tc>
          <w:tcPr>
            <w:tcW w:w="566" w:type="dxa"/>
            <w:vAlign w:val="center"/>
          </w:tcPr>
          <w:p w14:paraId="33A487EE"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10</w:t>
            </w:r>
          </w:p>
        </w:tc>
        <w:tc>
          <w:tcPr>
            <w:tcW w:w="567" w:type="dxa"/>
            <w:vAlign w:val="center"/>
          </w:tcPr>
          <w:p w14:paraId="49FF7BD1"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11</w:t>
            </w:r>
          </w:p>
        </w:tc>
        <w:tc>
          <w:tcPr>
            <w:tcW w:w="566" w:type="dxa"/>
            <w:vAlign w:val="center"/>
          </w:tcPr>
          <w:p w14:paraId="693DF044"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12</w:t>
            </w:r>
          </w:p>
        </w:tc>
        <w:tc>
          <w:tcPr>
            <w:tcW w:w="566" w:type="dxa"/>
            <w:vAlign w:val="center"/>
          </w:tcPr>
          <w:p w14:paraId="08375DC3"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13</w:t>
            </w:r>
          </w:p>
        </w:tc>
        <w:tc>
          <w:tcPr>
            <w:tcW w:w="566" w:type="dxa"/>
            <w:vAlign w:val="center"/>
          </w:tcPr>
          <w:p w14:paraId="4F14BB62"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14</w:t>
            </w:r>
          </w:p>
        </w:tc>
        <w:tc>
          <w:tcPr>
            <w:tcW w:w="567" w:type="dxa"/>
            <w:vAlign w:val="center"/>
          </w:tcPr>
          <w:p w14:paraId="69658B9F"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15</w:t>
            </w:r>
          </w:p>
        </w:tc>
      </w:tr>
      <w:tr w:rsidR="00D51F26" w:rsidRPr="00B953FE" w14:paraId="456F77A8" w14:textId="77777777" w:rsidTr="00D65865">
        <w:trPr>
          <w:jc w:val="center"/>
        </w:trPr>
        <w:tc>
          <w:tcPr>
            <w:tcW w:w="566" w:type="dxa"/>
            <w:vAlign w:val="center"/>
          </w:tcPr>
          <w:p w14:paraId="58246E9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8B411C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7F1B584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5716C38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1F59131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373E913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7656548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68F5C5E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37B67A0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E75089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1AD811E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6E32AA0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8B268E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F6E1D0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1E5CBCE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66C8EE6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771EC3C1" w14:textId="77777777" w:rsidTr="00D65865">
        <w:trPr>
          <w:jc w:val="center"/>
        </w:trPr>
        <w:tc>
          <w:tcPr>
            <w:tcW w:w="566" w:type="dxa"/>
            <w:vAlign w:val="center"/>
          </w:tcPr>
          <w:p w14:paraId="604E3A6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3422669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26C78AE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502868A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3944ADD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1ACE91D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1BC979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3B0FD96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A1395E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C6A1E0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E0EAFF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74822E4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1369B4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6EF0CD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7BCB7F9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48EAE9F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2BE4B220" w14:textId="77777777" w:rsidTr="00D65865">
        <w:trPr>
          <w:jc w:val="center"/>
        </w:trPr>
        <w:tc>
          <w:tcPr>
            <w:tcW w:w="566" w:type="dxa"/>
            <w:vAlign w:val="center"/>
          </w:tcPr>
          <w:p w14:paraId="7248BC3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w:t>
            </w:r>
          </w:p>
        </w:tc>
        <w:tc>
          <w:tcPr>
            <w:tcW w:w="566" w:type="dxa"/>
            <w:vAlign w:val="center"/>
          </w:tcPr>
          <w:p w14:paraId="6B68B86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w:t>
            </w:r>
          </w:p>
        </w:tc>
        <w:tc>
          <w:tcPr>
            <w:tcW w:w="566" w:type="dxa"/>
            <w:vAlign w:val="center"/>
          </w:tcPr>
          <w:p w14:paraId="2B7668E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7" w:type="dxa"/>
            <w:vAlign w:val="center"/>
          </w:tcPr>
          <w:p w14:paraId="78A470D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78AB88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7FD6291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5F483C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2070F49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8630EC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7B3AD9A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1BBCFB6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3C05F53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B9DF5E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5F0A45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7BDCB71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5D694E1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691A4CFF" w14:textId="77777777" w:rsidTr="00D65865">
        <w:trPr>
          <w:jc w:val="center"/>
        </w:trPr>
        <w:tc>
          <w:tcPr>
            <w:tcW w:w="566" w:type="dxa"/>
            <w:vAlign w:val="center"/>
          </w:tcPr>
          <w:p w14:paraId="7F92483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w:t>
            </w:r>
          </w:p>
        </w:tc>
        <w:tc>
          <w:tcPr>
            <w:tcW w:w="566" w:type="dxa"/>
            <w:vAlign w:val="center"/>
          </w:tcPr>
          <w:p w14:paraId="29E8867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w:t>
            </w:r>
          </w:p>
        </w:tc>
        <w:tc>
          <w:tcPr>
            <w:tcW w:w="566" w:type="dxa"/>
            <w:vAlign w:val="center"/>
          </w:tcPr>
          <w:p w14:paraId="587AACF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w:t>
            </w:r>
          </w:p>
        </w:tc>
        <w:tc>
          <w:tcPr>
            <w:tcW w:w="567" w:type="dxa"/>
            <w:vAlign w:val="center"/>
          </w:tcPr>
          <w:p w14:paraId="754B3D2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6274DEF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3899E08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247632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07B2926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8A8243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1582EAF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A7C630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70F04CA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DB96A3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D2CF88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1473B7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44C2328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65088F55" w14:textId="77777777" w:rsidTr="00D65865">
        <w:trPr>
          <w:jc w:val="center"/>
        </w:trPr>
        <w:tc>
          <w:tcPr>
            <w:tcW w:w="566" w:type="dxa"/>
            <w:vAlign w:val="center"/>
          </w:tcPr>
          <w:p w14:paraId="3108C38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w:t>
            </w:r>
          </w:p>
        </w:tc>
        <w:tc>
          <w:tcPr>
            <w:tcW w:w="566" w:type="dxa"/>
            <w:vAlign w:val="center"/>
          </w:tcPr>
          <w:p w14:paraId="3842EE2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w:t>
            </w:r>
          </w:p>
        </w:tc>
        <w:tc>
          <w:tcPr>
            <w:tcW w:w="566" w:type="dxa"/>
            <w:vAlign w:val="center"/>
          </w:tcPr>
          <w:p w14:paraId="7AB770F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6</w:t>
            </w:r>
          </w:p>
        </w:tc>
        <w:tc>
          <w:tcPr>
            <w:tcW w:w="567" w:type="dxa"/>
            <w:vAlign w:val="center"/>
          </w:tcPr>
          <w:p w14:paraId="6A76686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w:t>
            </w:r>
          </w:p>
        </w:tc>
        <w:tc>
          <w:tcPr>
            <w:tcW w:w="566" w:type="dxa"/>
            <w:vAlign w:val="center"/>
          </w:tcPr>
          <w:p w14:paraId="5B9151F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7101B92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A282FB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22BC05C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23786C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739689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06D3CF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79C8DC1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9AF808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CE3505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78E703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3E7336C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50CCFBBC" w14:textId="77777777" w:rsidTr="00D65865">
        <w:trPr>
          <w:jc w:val="center"/>
        </w:trPr>
        <w:tc>
          <w:tcPr>
            <w:tcW w:w="566" w:type="dxa"/>
            <w:vAlign w:val="center"/>
          </w:tcPr>
          <w:p w14:paraId="146FAE7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w:t>
            </w:r>
          </w:p>
        </w:tc>
        <w:tc>
          <w:tcPr>
            <w:tcW w:w="566" w:type="dxa"/>
            <w:vAlign w:val="center"/>
          </w:tcPr>
          <w:p w14:paraId="1B83AA2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w:t>
            </w:r>
          </w:p>
        </w:tc>
        <w:tc>
          <w:tcPr>
            <w:tcW w:w="566" w:type="dxa"/>
            <w:vAlign w:val="center"/>
          </w:tcPr>
          <w:p w14:paraId="252334C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w:t>
            </w:r>
          </w:p>
        </w:tc>
        <w:tc>
          <w:tcPr>
            <w:tcW w:w="567" w:type="dxa"/>
            <w:vAlign w:val="center"/>
          </w:tcPr>
          <w:p w14:paraId="52AC2F8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w:t>
            </w:r>
          </w:p>
        </w:tc>
        <w:tc>
          <w:tcPr>
            <w:tcW w:w="566" w:type="dxa"/>
            <w:vAlign w:val="center"/>
          </w:tcPr>
          <w:p w14:paraId="32A900B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w:t>
            </w:r>
          </w:p>
        </w:tc>
        <w:tc>
          <w:tcPr>
            <w:tcW w:w="566" w:type="dxa"/>
            <w:vAlign w:val="center"/>
          </w:tcPr>
          <w:p w14:paraId="188DA48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0CECC6E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72973DD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F2B7A1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31F7348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73A7AC2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0285724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47EA4C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19833D1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ACC201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63F889D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1B660F0B" w14:textId="77777777" w:rsidTr="00D65865">
        <w:trPr>
          <w:jc w:val="center"/>
        </w:trPr>
        <w:tc>
          <w:tcPr>
            <w:tcW w:w="566" w:type="dxa"/>
            <w:vAlign w:val="center"/>
          </w:tcPr>
          <w:p w14:paraId="62E2341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6</w:t>
            </w:r>
          </w:p>
        </w:tc>
        <w:tc>
          <w:tcPr>
            <w:tcW w:w="566" w:type="dxa"/>
            <w:vAlign w:val="center"/>
          </w:tcPr>
          <w:p w14:paraId="1AF5133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6</w:t>
            </w:r>
          </w:p>
        </w:tc>
        <w:tc>
          <w:tcPr>
            <w:tcW w:w="566" w:type="dxa"/>
            <w:vAlign w:val="center"/>
          </w:tcPr>
          <w:p w14:paraId="46EE51E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15</w:t>
            </w:r>
          </w:p>
        </w:tc>
        <w:tc>
          <w:tcPr>
            <w:tcW w:w="567" w:type="dxa"/>
            <w:vAlign w:val="center"/>
          </w:tcPr>
          <w:p w14:paraId="3FC83A7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20</w:t>
            </w:r>
          </w:p>
        </w:tc>
        <w:tc>
          <w:tcPr>
            <w:tcW w:w="566" w:type="dxa"/>
            <w:vAlign w:val="center"/>
          </w:tcPr>
          <w:p w14:paraId="7F76FE1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15</w:t>
            </w:r>
          </w:p>
        </w:tc>
        <w:tc>
          <w:tcPr>
            <w:tcW w:w="566" w:type="dxa"/>
            <w:vAlign w:val="center"/>
          </w:tcPr>
          <w:p w14:paraId="12FF31B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6</w:t>
            </w:r>
          </w:p>
        </w:tc>
        <w:tc>
          <w:tcPr>
            <w:tcW w:w="566" w:type="dxa"/>
            <w:vAlign w:val="center"/>
          </w:tcPr>
          <w:p w14:paraId="6323268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7" w:type="dxa"/>
            <w:vAlign w:val="center"/>
          </w:tcPr>
          <w:p w14:paraId="5688E15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C3A264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3DDAE01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10D4711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4103F7F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04CB2C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973FD7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1CEE73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5989ED6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6A68B9B7" w14:textId="77777777" w:rsidTr="00D65865">
        <w:trPr>
          <w:jc w:val="center"/>
        </w:trPr>
        <w:tc>
          <w:tcPr>
            <w:tcW w:w="566" w:type="dxa"/>
            <w:vAlign w:val="center"/>
          </w:tcPr>
          <w:p w14:paraId="355BE56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w:t>
            </w:r>
          </w:p>
        </w:tc>
        <w:tc>
          <w:tcPr>
            <w:tcW w:w="566" w:type="dxa"/>
            <w:vAlign w:val="center"/>
          </w:tcPr>
          <w:p w14:paraId="217D449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w:t>
            </w:r>
          </w:p>
        </w:tc>
        <w:tc>
          <w:tcPr>
            <w:tcW w:w="566" w:type="dxa"/>
            <w:vAlign w:val="center"/>
          </w:tcPr>
          <w:p w14:paraId="5DBC2A7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21</w:t>
            </w:r>
          </w:p>
        </w:tc>
        <w:tc>
          <w:tcPr>
            <w:tcW w:w="567" w:type="dxa"/>
            <w:vAlign w:val="center"/>
          </w:tcPr>
          <w:p w14:paraId="16B6157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35</w:t>
            </w:r>
          </w:p>
        </w:tc>
        <w:tc>
          <w:tcPr>
            <w:tcW w:w="566" w:type="dxa"/>
            <w:vAlign w:val="center"/>
          </w:tcPr>
          <w:p w14:paraId="6263125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35</w:t>
            </w:r>
          </w:p>
        </w:tc>
        <w:tc>
          <w:tcPr>
            <w:tcW w:w="566" w:type="dxa"/>
            <w:vAlign w:val="center"/>
          </w:tcPr>
          <w:p w14:paraId="0DC424D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21</w:t>
            </w:r>
          </w:p>
        </w:tc>
        <w:tc>
          <w:tcPr>
            <w:tcW w:w="566" w:type="dxa"/>
            <w:vAlign w:val="center"/>
          </w:tcPr>
          <w:p w14:paraId="38C7437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w:t>
            </w:r>
          </w:p>
        </w:tc>
        <w:tc>
          <w:tcPr>
            <w:tcW w:w="567" w:type="dxa"/>
            <w:vAlign w:val="center"/>
          </w:tcPr>
          <w:p w14:paraId="4F7539B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5F345F3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7734FE1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703CA8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777CD2A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AA9A94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9CF0E2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75E214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4130062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673FF138" w14:textId="77777777" w:rsidTr="00D65865">
        <w:trPr>
          <w:jc w:val="center"/>
        </w:trPr>
        <w:tc>
          <w:tcPr>
            <w:tcW w:w="566" w:type="dxa"/>
            <w:vAlign w:val="center"/>
          </w:tcPr>
          <w:p w14:paraId="4EA9A07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8</w:t>
            </w:r>
          </w:p>
        </w:tc>
        <w:tc>
          <w:tcPr>
            <w:tcW w:w="566" w:type="dxa"/>
            <w:vAlign w:val="center"/>
          </w:tcPr>
          <w:p w14:paraId="5C7E8A5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8</w:t>
            </w:r>
          </w:p>
        </w:tc>
        <w:tc>
          <w:tcPr>
            <w:tcW w:w="566" w:type="dxa"/>
            <w:vAlign w:val="center"/>
          </w:tcPr>
          <w:p w14:paraId="7D8D140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28</w:t>
            </w:r>
          </w:p>
        </w:tc>
        <w:tc>
          <w:tcPr>
            <w:tcW w:w="567" w:type="dxa"/>
            <w:vAlign w:val="center"/>
          </w:tcPr>
          <w:p w14:paraId="284618C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56</w:t>
            </w:r>
          </w:p>
        </w:tc>
        <w:tc>
          <w:tcPr>
            <w:tcW w:w="566" w:type="dxa"/>
            <w:vAlign w:val="center"/>
          </w:tcPr>
          <w:p w14:paraId="243141A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70</w:t>
            </w:r>
          </w:p>
        </w:tc>
        <w:tc>
          <w:tcPr>
            <w:tcW w:w="566" w:type="dxa"/>
            <w:vAlign w:val="center"/>
          </w:tcPr>
          <w:p w14:paraId="10B0F98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56</w:t>
            </w:r>
          </w:p>
        </w:tc>
        <w:tc>
          <w:tcPr>
            <w:tcW w:w="566" w:type="dxa"/>
            <w:vAlign w:val="center"/>
          </w:tcPr>
          <w:p w14:paraId="7060FFD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28</w:t>
            </w:r>
          </w:p>
        </w:tc>
        <w:tc>
          <w:tcPr>
            <w:tcW w:w="567" w:type="dxa"/>
            <w:vAlign w:val="center"/>
          </w:tcPr>
          <w:p w14:paraId="5444A2F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8</w:t>
            </w:r>
          </w:p>
        </w:tc>
        <w:tc>
          <w:tcPr>
            <w:tcW w:w="566" w:type="dxa"/>
            <w:vAlign w:val="center"/>
          </w:tcPr>
          <w:p w14:paraId="682DBEB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3DFA678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A62288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32B9299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47C82C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37B2FE9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8DDB3F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1C4D945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2ACD38E4" w14:textId="77777777" w:rsidTr="00D65865">
        <w:trPr>
          <w:jc w:val="center"/>
        </w:trPr>
        <w:tc>
          <w:tcPr>
            <w:tcW w:w="566" w:type="dxa"/>
            <w:vAlign w:val="center"/>
          </w:tcPr>
          <w:p w14:paraId="1B15CC9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9</w:t>
            </w:r>
          </w:p>
        </w:tc>
        <w:tc>
          <w:tcPr>
            <w:tcW w:w="566" w:type="dxa"/>
            <w:vAlign w:val="center"/>
          </w:tcPr>
          <w:p w14:paraId="2E57394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9</w:t>
            </w:r>
          </w:p>
        </w:tc>
        <w:tc>
          <w:tcPr>
            <w:tcW w:w="566" w:type="dxa"/>
            <w:vAlign w:val="center"/>
          </w:tcPr>
          <w:p w14:paraId="633DA3B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36</w:t>
            </w:r>
          </w:p>
        </w:tc>
        <w:tc>
          <w:tcPr>
            <w:tcW w:w="567" w:type="dxa"/>
            <w:vAlign w:val="center"/>
          </w:tcPr>
          <w:p w14:paraId="4EBDDF5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84</w:t>
            </w:r>
          </w:p>
        </w:tc>
        <w:tc>
          <w:tcPr>
            <w:tcW w:w="566" w:type="dxa"/>
            <w:vAlign w:val="center"/>
          </w:tcPr>
          <w:p w14:paraId="652F151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126</w:t>
            </w:r>
          </w:p>
        </w:tc>
        <w:tc>
          <w:tcPr>
            <w:tcW w:w="566" w:type="dxa"/>
            <w:vAlign w:val="center"/>
          </w:tcPr>
          <w:p w14:paraId="5A488AB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126</w:t>
            </w:r>
          </w:p>
        </w:tc>
        <w:tc>
          <w:tcPr>
            <w:tcW w:w="566" w:type="dxa"/>
            <w:vAlign w:val="center"/>
          </w:tcPr>
          <w:p w14:paraId="2BFF52C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84</w:t>
            </w:r>
          </w:p>
        </w:tc>
        <w:tc>
          <w:tcPr>
            <w:tcW w:w="567" w:type="dxa"/>
            <w:vAlign w:val="center"/>
          </w:tcPr>
          <w:p w14:paraId="7D172EC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36</w:t>
            </w:r>
          </w:p>
        </w:tc>
        <w:tc>
          <w:tcPr>
            <w:tcW w:w="566" w:type="dxa"/>
            <w:vAlign w:val="center"/>
          </w:tcPr>
          <w:p w14:paraId="7D6B432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9</w:t>
            </w:r>
          </w:p>
        </w:tc>
        <w:tc>
          <w:tcPr>
            <w:tcW w:w="566" w:type="dxa"/>
            <w:vAlign w:val="center"/>
          </w:tcPr>
          <w:p w14:paraId="16FB9FC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4E2E990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6CB23AD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C8785D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6269D8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2768A7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28AA5D6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36CCEA92" w14:textId="77777777" w:rsidTr="00D65865">
        <w:trPr>
          <w:jc w:val="center"/>
        </w:trPr>
        <w:tc>
          <w:tcPr>
            <w:tcW w:w="566" w:type="dxa"/>
            <w:vAlign w:val="center"/>
          </w:tcPr>
          <w:p w14:paraId="1E0C56D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w:t>
            </w:r>
          </w:p>
        </w:tc>
        <w:tc>
          <w:tcPr>
            <w:tcW w:w="566" w:type="dxa"/>
            <w:vAlign w:val="center"/>
          </w:tcPr>
          <w:p w14:paraId="5A6BA7E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w:t>
            </w:r>
          </w:p>
        </w:tc>
        <w:tc>
          <w:tcPr>
            <w:tcW w:w="566" w:type="dxa"/>
            <w:vAlign w:val="center"/>
          </w:tcPr>
          <w:p w14:paraId="6F144AA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45</w:t>
            </w:r>
          </w:p>
        </w:tc>
        <w:tc>
          <w:tcPr>
            <w:tcW w:w="567" w:type="dxa"/>
            <w:vAlign w:val="center"/>
          </w:tcPr>
          <w:p w14:paraId="7881331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120</w:t>
            </w:r>
          </w:p>
        </w:tc>
        <w:tc>
          <w:tcPr>
            <w:tcW w:w="566" w:type="dxa"/>
            <w:vAlign w:val="center"/>
          </w:tcPr>
          <w:p w14:paraId="0F9324A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210</w:t>
            </w:r>
          </w:p>
        </w:tc>
        <w:tc>
          <w:tcPr>
            <w:tcW w:w="566" w:type="dxa"/>
            <w:vAlign w:val="center"/>
          </w:tcPr>
          <w:p w14:paraId="1AF2B06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252</w:t>
            </w:r>
          </w:p>
        </w:tc>
        <w:tc>
          <w:tcPr>
            <w:tcW w:w="566" w:type="dxa"/>
            <w:vAlign w:val="center"/>
          </w:tcPr>
          <w:p w14:paraId="6B672C8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210</w:t>
            </w:r>
          </w:p>
        </w:tc>
        <w:tc>
          <w:tcPr>
            <w:tcW w:w="567" w:type="dxa"/>
            <w:vAlign w:val="center"/>
          </w:tcPr>
          <w:p w14:paraId="7024E6B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120</w:t>
            </w:r>
          </w:p>
        </w:tc>
        <w:tc>
          <w:tcPr>
            <w:tcW w:w="566" w:type="dxa"/>
            <w:vAlign w:val="center"/>
          </w:tcPr>
          <w:p w14:paraId="52B44EC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45</w:t>
            </w:r>
          </w:p>
        </w:tc>
        <w:tc>
          <w:tcPr>
            <w:tcW w:w="566" w:type="dxa"/>
            <w:vAlign w:val="center"/>
          </w:tcPr>
          <w:p w14:paraId="6A3E0C3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w:t>
            </w:r>
          </w:p>
        </w:tc>
        <w:tc>
          <w:tcPr>
            <w:tcW w:w="566" w:type="dxa"/>
            <w:vAlign w:val="center"/>
          </w:tcPr>
          <w:p w14:paraId="69678C7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7" w:type="dxa"/>
            <w:vAlign w:val="center"/>
          </w:tcPr>
          <w:p w14:paraId="4484C66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34BC9CC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2D7A16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558238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015862A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1C8F055B" w14:textId="77777777" w:rsidTr="00D65865">
        <w:trPr>
          <w:jc w:val="center"/>
        </w:trPr>
        <w:tc>
          <w:tcPr>
            <w:tcW w:w="566" w:type="dxa"/>
            <w:vAlign w:val="center"/>
          </w:tcPr>
          <w:p w14:paraId="6E4FB75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11</w:t>
            </w:r>
          </w:p>
        </w:tc>
        <w:tc>
          <w:tcPr>
            <w:tcW w:w="566" w:type="dxa"/>
            <w:vAlign w:val="center"/>
          </w:tcPr>
          <w:p w14:paraId="03392A7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11</w:t>
            </w:r>
          </w:p>
        </w:tc>
        <w:tc>
          <w:tcPr>
            <w:tcW w:w="566" w:type="dxa"/>
            <w:vAlign w:val="center"/>
          </w:tcPr>
          <w:p w14:paraId="431E26E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55</w:t>
            </w:r>
          </w:p>
        </w:tc>
        <w:tc>
          <w:tcPr>
            <w:tcW w:w="567" w:type="dxa"/>
            <w:vAlign w:val="center"/>
          </w:tcPr>
          <w:p w14:paraId="76C7AE2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165</w:t>
            </w:r>
          </w:p>
        </w:tc>
        <w:tc>
          <w:tcPr>
            <w:tcW w:w="566" w:type="dxa"/>
            <w:vAlign w:val="center"/>
          </w:tcPr>
          <w:p w14:paraId="6570380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330</w:t>
            </w:r>
          </w:p>
        </w:tc>
        <w:tc>
          <w:tcPr>
            <w:tcW w:w="566" w:type="dxa"/>
            <w:vAlign w:val="center"/>
          </w:tcPr>
          <w:p w14:paraId="1D21365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462</w:t>
            </w:r>
          </w:p>
        </w:tc>
        <w:tc>
          <w:tcPr>
            <w:tcW w:w="566" w:type="dxa"/>
            <w:vAlign w:val="center"/>
          </w:tcPr>
          <w:p w14:paraId="1E2E4F0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462</w:t>
            </w:r>
          </w:p>
        </w:tc>
        <w:tc>
          <w:tcPr>
            <w:tcW w:w="567" w:type="dxa"/>
            <w:vAlign w:val="center"/>
          </w:tcPr>
          <w:p w14:paraId="719A3B1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330</w:t>
            </w:r>
          </w:p>
        </w:tc>
        <w:tc>
          <w:tcPr>
            <w:tcW w:w="566" w:type="dxa"/>
            <w:vAlign w:val="center"/>
          </w:tcPr>
          <w:p w14:paraId="44DAF8F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165</w:t>
            </w:r>
          </w:p>
        </w:tc>
        <w:tc>
          <w:tcPr>
            <w:tcW w:w="566" w:type="dxa"/>
            <w:vAlign w:val="center"/>
          </w:tcPr>
          <w:p w14:paraId="1F8DFA5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55</w:t>
            </w:r>
          </w:p>
        </w:tc>
        <w:tc>
          <w:tcPr>
            <w:tcW w:w="566" w:type="dxa"/>
            <w:vAlign w:val="center"/>
          </w:tcPr>
          <w:p w14:paraId="24CAAB7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11</w:t>
            </w:r>
          </w:p>
        </w:tc>
        <w:tc>
          <w:tcPr>
            <w:tcW w:w="567" w:type="dxa"/>
            <w:vAlign w:val="center"/>
          </w:tcPr>
          <w:p w14:paraId="0E1F9F8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6E37246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47D608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8EC3F4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4A438D4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58E3DA58" w14:textId="77777777" w:rsidTr="00D65865">
        <w:trPr>
          <w:jc w:val="center"/>
        </w:trPr>
        <w:tc>
          <w:tcPr>
            <w:tcW w:w="566" w:type="dxa"/>
            <w:vAlign w:val="center"/>
          </w:tcPr>
          <w:p w14:paraId="35CD288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lastRenderedPageBreak/>
              <w:t>12</w:t>
            </w:r>
          </w:p>
        </w:tc>
        <w:tc>
          <w:tcPr>
            <w:tcW w:w="566" w:type="dxa"/>
            <w:vAlign w:val="center"/>
          </w:tcPr>
          <w:p w14:paraId="1A97E2C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w:t>
            </w:r>
          </w:p>
        </w:tc>
        <w:tc>
          <w:tcPr>
            <w:tcW w:w="566" w:type="dxa"/>
            <w:vAlign w:val="center"/>
          </w:tcPr>
          <w:p w14:paraId="4FE31D0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66</w:t>
            </w:r>
          </w:p>
        </w:tc>
        <w:tc>
          <w:tcPr>
            <w:tcW w:w="567" w:type="dxa"/>
            <w:vAlign w:val="center"/>
          </w:tcPr>
          <w:p w14:paraId="56DD1BE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220</w:t>
            </w:r>
          </w:p>
        </w:tc>
        <w:tc>
          <w:tcPr>
            <w:tcW w:w="566" w:type="dxa"/>
            <w:vAlign w:val="center"/>
          </w:tcPr>
          <w:p w14:paraId="7B84A45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495</w:t>
            </w:r>
          </w:p>
        </w:tc>
        <w:tc>
          <w:tcPr>
            <w:tcW w:w="566" w:type="dxa"/>
            <w:vAlign w:val="center"/>
          </w:tcPr>
          <w:p w14:paraId="2AA1909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792</w:t>
            </w:r>
          </w:p>
        </w:tc>
        <w:tc>
          <w:tcPr>
            <w:tcW w:w="566" w:type="dxa"/>
            <w:vAlign w:val="center"/>
          </w:tcPr>
          <w:p w14:paraId="1335F6B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924</w:t>
            </w:r>
          </w:p>
        </w:tc>
        <w:tc>
          <w:tcPr>
            <w:tcW w:w="567" w:type="dxa"/>
            <w:vAlign w:val="center"/>
          </w:tcPr>
          <w:p w14:paraId="18465A8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792</w:t>
            </w:r>
          </w:p>
        </w:tc>
        <w:tc>
          <w:tcPr>
            <w:tcW w:w="566" w:type="dxa"/>
            <w:vAlign w:val="center"/>
          </w:tcPr>
          <w:p w14:paraId="5E0B4ED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495</w:t>
            </w:r>
          </w:p>
        </w:tc>
        <w:tc>
          <w:tcPr>
            <w:tcW w:w="566" w:type="dxa"/>
            <w:vAlign w:val="center"/>
          </w:tcPr>
          <w:p w14:paraId="72DCACF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220</w:t>
            </w:r>
          </w:p>
        </w:tc>
        <w:tc>
          <w:tcPr>
            <w:tcW w:w="566" w:type="dxa"/>
            <w:vAlign w:val="center"/>
          </w:tcPr>
          <w:p w14:paraId="16E3E97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66</w:t>
            </w:r>
          </w:p>
        </w:tc>
        <w:tc>
          <w:tcPr>
            <w:tcW w:w="567" w:type="dxa"/>
            <w:vAlign w:val="center"/>
          </w:tcPr>
          <w:p w14:paraId="4080C94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w:t>
            </w:r>
          </w:p>
        </w:tc>
        <w:tc>
          <w:tcPr>
            <w:tcW w:w="566" w:type="dxa"/>
            <w:vAlign w:val="center"/>
          </w:tcPr>
          <w:p w14:paraId="27B5BDF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0244C60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36CED1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24CFF48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2807476A" w14:textId="77777777" w:rsidTr="00D65865">
        <w:trPr>
          <w:jc w:val="center"/>
        </w:trPr>
        <w:tc>
          <w:tcPr>
            <w:tcW w:w="566" w:type="dxa"/>
            <w:vAlign w:val="center"/>
          </w:tcPr>
          <w:p w14:paraId="383C47D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13</w:t>
            </w:r>
          </w:p>
        </w:tc>
        <w:tc>
          <w:tcPr>
            <w:tcW w:w="566" w:type="dxa"/>
            <w:vAlign w:val="center"/>
          </w:tcPr>
          <w:p w14:paraId="7B9E110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13</w:t>
            </w:r>
          </w:p>
        </w:tc>
        <w:tc>
          <w:tcPr>
            <w:tcW w:w="566" w:type="dxa"/>
            <w:vAlign w:val="center"/>
          </w:tcPr>
          <w:p w14:paraId="7A00EDC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78</w:t>
            </w:r>
          </w:p>
        </w:tc>
        <w:tc>
          <w:tcPr>
            <w:tcW w:w="567" w:type="dxa"/>
            <w:vAlign w:val="center"/>
          </w:tcPr>
          <w:p w14:paraId="10AF8F7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286</w:t>
            </w:r>
          </w:p>
        </w:tc>
        <w:tc>
          <w:tcPr>
            <w:tcW w:w="566" w:type="dxa"/>
            <w:vAlign w:val="center"/>
          </w:tcPr>
          <w:p w14:paraId="3A1E9DE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715</w:t>
            </w:r>
          </w:p>
        </w:tc>
        <w:tc>
          <w:tcPr>
            <w:tcW w:w="566" w:type="dxa"/>
            <w:vAlign w:val="center"/>
          </w:tcPr>
          <w:p w14:paraId="439D1F3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1287</w:t>
            </w:r>
          </w:p>
        </w:tc>
        <w:tc>
          <w:tcPr>
            <w:tcW w:w="566" w:type="dxa"/>
            <w:vAlign w:val="center"/>
          </w:tcPr>
          <w:p w14:paraId="7DC3F29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1716</w:t>
            </w:r>
          </w:p>
        </w:tc>
        <w:tc>
          <w:tcPr>
            <w:tcW w:w="567" w:type="dxa"/>
            <w:vAlign w:val="center"/>
          </w:tcPr>
          <w:p w14:paraId="613FB5F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1716</w:t>
            </w:r>
          </w:p>
        </w:tc>
        <w:tc>
          <w:tcPr>
            <w:tcW w:w="566" w:type="dxa"/>
            <w:vAlign w:val="center"/>
          </w:tcPr>
          <w:p w14:paraId="6433EC3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1287</w:t>
            </w:r>
          </w:p>
        </w:tc>
        <w:tc>
          <w:tcPr>
            <w:tcW w:w="566" w:type="dxa"/>
            <w:vAlign w:val="center"/>
          </w:tcPr>
          <w:p w14:paraId="36FACC8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715</w:t>
            </w:r>
          </w:p>
        </w:tc>
        <w:tc>
          <w:tcPr>
            <w:tcW w:w="566" w:type="dxa"/>
            <w:vAlign w:val="center"/>
          </w:tcPr>
          <w:p w14:paraId="4E8463B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286</w:t>
            </w:r>
          </w:p>
        </w:tc>
        <w:tc>
          <w:tcPr>
            <w:tcW w:w="567" w:type="dxa"/>
            <w:vAlign w:val="center"/>
          </w:tcPr>
          <w:p w14:paraId="47F2C1D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78</w:t>
            </w:r>
          </w:p>
        </w:tc>
        <w:tc>
          <w:tcPr>
            <w:tcW w:w="566" w:type="dxa"/>
            <w:vAlign w:val="center"/>
          </w:tcPr>
          <w:p w14:paraId="47043FA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13</w:t>
            </w:r>
          </w:p>
        </w:tc>
        <w:tc>
          <w:tcPr>
            <w:tcW w:w="566" w:type="dxa"/>
            <w:vAlign w:val="center"/>
          </w:tcPr>
          <w:p w14:paraId="090BF4D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2ABCB4E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2474986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41FEFB69" w14:textId="77777777" w:rsidTr="00D65865">
        <w:trPr>
          <w:jc w:val="center"/>
        </w:trPr>
        <w:tc>
          <w:tcPr>
            <w:tcW w:w="566" w:type="dxa"/>
            <w:vAlign w:val="center"/>
          </w:tcPr>
          <w:p w14:paraId="3A4B767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14</w:t>
            </w:r>
          </w:p>
        </w:tc>
        <w:tc>
          <w:tcPr>
            <w:tcW w:w="566" w:type="dxa"/>
            <w:vAlign w:val="center"/>
          </w:tcPr>
          <w:p w14:paraId="7C0D701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14</w:t>
            </w:r>
          </w:p>
        </w:tc>
        <w:tc>
          <w:tcPr>
            <w:tcW w:w="566" w:type="dxa"/>
            <w:vAlign w:val="center"/>
          </w:tcPr>
          <w:p w14:paraId="2A92755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91</w:t>
            </w:r>
          </w:p>
        </w:tc>
        <w:tc>
          <w:tcPr>
            <w:tcW w:w="567" w:type="dxa"/>
            <w:vAlign w:val="center"/>
          </w:tcPr>
          <w:p w14:paraId="4FACEAB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364</w:t>
            </w:r>
          </w:p>
        </w:tc>
        <w:tc>
          <w:tcPr>
            <w:tcW w:w="566" w:type="dxa"/>
            <w:vAlign w:val="center"/>
          </w:tcPr>
          <w:p w14:paraId="37B5535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1001</w:t>
            </w:r>
          </w:p>
        </w:tc>
        <w:tc>
          <w:tcPr>
            <w:tcW w:w="566" w:type="dxa"/>
            <w:vAlign w:val="center"/>
          </w:tcPr>
          <w:p w14:paraId="424AD07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2002</w:t>
            </w:r>
          </w:p>
        </w:tc>
        <w:tc>
          <w:tcPr>
            <w:tcW w:w="566" w:type="dxa"/>
            <w:vAlign w:val="center"/>
          </w:tcPr>
          <w:p w14:paraId="4B2BAD2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3003</w:t>
            </w:r>
          </w:p>
        </w:tc>
        <w:tc>
          <w:tcPr>
            <w:tcW w:w="567" w:type="dxa"/>
            <w:vAlign w:val="center"/>
          </w:tcPr>
          <w:p w14:paraId="659FC30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3432</w:t>
            </w:r>
          </w:p>
        </w:tc>
        <w:tc>
          <w:tcPr>
            <w:tcW w:w="566" w:type="dxa"/>
            <w:vAlign w:val="center"/>
          </w:tcPr>
          <w:p w14:paraId="3D0902E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3003</w:t>
            </w:r>
          </w:p>
        </w:tc>
        <w:tc>
          <w:tcPr>
            <w:tcW w:w="566" w:type="dxa"/>
            <w:vAlign w:val="center"/>
          </w:tcPr>
          <w:p w14:paraId="1DC08C2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2002</w:t>
            </w:r>
          </w:p>
        </w:tc>
        <w:tc>
          <w:tcPr>
            <w:tcW w:w="566" w:type="dxa"/>
            <w:vAlign w:val="center"/>
          </w:tcPr>
          <w:p w14:paraId="7ECE0EF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1001</w:t>
            </w:r>
          </w:p>
        </w:tc>
        <w:tc>
          <w:tcPr>
            <w:tcW w:w="567" w:type="dxa"/>
            <w:vAlign w:val="center"/>
          </w:tcPr>
          <w:p w14:paraId="4220B5D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364</w:t>
            </w:r>
          </w:p>
        </w:tc>
        <w:tc>
          <w:tcPr>
            <w:tcW w:w="566" w:type="dxa"/>
            <w:vAlign w:val="center"/>
          </w:tcPr>
          <w:p w14:paraId="7BEC645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91</w:t>
            </w:r>
          </w:p>
        </w:tc>
        <w:tc>
          <w:tcPr>
            <w:tcW w:w="566" w:type="dxa"/>
            <w:vAlign w:val="center"/>
          </w:tcPr>
          <w:p w14:paraId="36D29E7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14</w:t>
            </w:r>
          </w:p>
        </w:tc>
        <w:tc>
          <w:tcPr>
            <w:tcW w:w="566" w:type="dxa"/>
            <w:vAlign w:val="center"/>
          </w:tcPr>
          <w:p w14:paraId="4916506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7" w:type="dxa"/>
            <w:vAlign w:val="center"/>
          </w:tcPr>
          <w:p w14:paraId="7817BEC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67E973C0" w14:textId="77777777" w:rsidTr="00D65865">
        <w:trPr>
          <w:jc w:val="center"/>
        </w:trPr>
        <w:tc>
          <w:tcPr>
            <w:tcW w:w="566" w:type="dxa"/>
            <w:vAlign w:val="center"/>
          </w:tcPr>
          <w:p w14:paraId="6DFFD59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15</w:t>
            </w:r>
          </w:p>
        </w:tc>
        <w:tc>
          <w:tcPr>
            <w:tcW w:w="566" w:type="dxa"/>
            <w:vAlign w:val="center"/>
          </w:tcPr>
          <w:p w14:paraId="0AB2EC8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15</w:t>
            </w:r>
          </w:p>
        </w:tc>
        <w:tc>
          <w:tcPr>
            <w:tcW w:w="566" w:type="dxa"/>
            <w:vAlign w:val="center"/>
          </w:tcPr>
          <w:p w14:paraId="0D28167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105</w:t>
            </w:r>
          </w:p>
        </w:tc>
        <w:tc>
          <w:tcPr>
            <w:tcW w:w="567" w:type="dxa"/>
            <w:vAlign w:val="center"/>
          </w:tcPr>
          <w:p w14:paraId="55F2818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455</w:t>
            </w:r>
          </w:p>
        </w:tc>
        <w:tc>
          <w:tcPr>
            <w:tcW w:w="566" w:type="dxa"/>
            <w:vAlign w:val="center"/>
          </w:tcPr>
          <w:p w14:paraId="5360485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1365</w:t>
            </w:r>
          </w:p>
        </w:tc>
        <w:tc>
          <w:tcPr>
            <w:tcW w:w="566" w:type="dxa"/>
            <w:vAlign w:val="center"/>
          </w:tcPr>
          <w:p w14:paraId="2FC4678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3003</w:t>
            </w:r>
          </w:p>
        </w:tc>
        <w:tc>
          <w:tcPr>
            <w:tcW w:w="566" w:type="dxa"/>
            <w:vAlign w:val="center"/>
          </w:tcPr>
          <w:p w14:paraId="1CC4A72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5005</w:t>
            </w:r>
          </w:p>
        </w:tc>
        <w:tc>
          <w:tcPr>
            <w:tcW w:w="567" w:type="dxa"/>
            <w:vAlign w:val="center"/>
          </w:tcPr>
          <w:p w14:paraId="3F4D0F0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6435</w:t>
            </w:r>
          </w:p>
        </w:tc>
        <w:tc>
          <w:tcPr>
            <w:tcW w:w="566" w:type="dxa"/>
            <w:vAlign w:val="center"/>
          </w:tcPr>
          <w:p w14:paraId="0A458E0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6435</w:t>
            </w:r>
          </w:p>
        </w:tc>
        <w:tc>
          <w:tcPr>
            <w:tcW w:w="566" w:type="dxa"/>
            <w:vAlign w:val="center"/>
          </w:tcPr>
          <w:p w14:paraId="2966754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5005</w:t>
            </w:r>
          </w:p>
        </w:tc>
        <w:tc>
          <w:tcPr>
            <w:tcW w:w="566" w:type="dxa"/>
            <w:vAlign w:val="center"/>
          </w:tcPr>
          <w:p w14:paraId="5AAD798F" w14:textId="5EC9EB9A" w:rsidR="00D51F26" w:rsidRPr="00D65865" w:rsidRDefault="007078D9"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3003</w:t>
            </w:r>
          </w:p>
        </w:tc>
        <w:tc>
          <w:tcPr>
            <w:tcW w:w="567" w:type="dxa"/>
            <w:vAlign w:val="center"/>
          </w:tcPr>
          <w:p w14:paraId="4C1D443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1365</w:t>
            </w:r>
          </w:p>
        </w:tc>
        <w:tc>
          <w:tcPr>
            <w:tcW w:w="566" w:type="dxa"/>
            <w:vAlign w:val="center"/>
          </w:tcPr>
          <w:p w14:paraId="19CE764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455</w:t>
            </w:r>
          </w:p>
        </w:tc>
        <w:tc>
          <w:tcPr>
            <w:tcW w:w="566" w:type="dxa"/>
            <w:vAlign w:val="center"/>
          </w:tcPr>
          <w:p w14:paraId="209B5CA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105</w:t>
            </w:r>
          </w:p>
        </w:tc>
        <w:tc>
          <w:tcPr>
            <w:tcW w:w="566" w:type="dxa"/>
            <w:vAlign w:val="center"/>
          </w:tcPr>
          <w:p w14:paraId="033E3FA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15</w:t>
            </w:r>
          </w:p>
        </w:tc>
        <w:tc>
          <w:tcPr>
            <w:tcW w:w="567" w:type="dxa"/>
            <w:vAlign w:val="center"/>
          </w:tcPr>
          <w:p w14:paraId="061B7F2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r>
    </w:tbl>
    <w:p w14:paraId="419277DD" w14:textId="290B9F38" w:rsidR="00894430" w:rsidRDefault="00894430" w:rsidP="00F058B7">
      <w:pPr>
        <w:rPr>
          <w:rFonts w:eastAsiaTheme="minorEastAsia"/>
          <w:lang w:eastAsia="zh-CN"/>
        </w:rPr>
      </w:pPr>
    </w:p>
    <w:p w14:paraId="44DE3504" w14:textId="6125AAE3" w:rsidR="005C271A" w:rsidRDefault="00977F87" w:rsidP="00D21FEC">
      <w:pPr>
        <w:rPr>
          <w:rFonts w:eastAsiaTheme="minorEastAsia"/>
          <w:lang w:eastAsia="zh-CN"/>
        </w:rPr>
      </w:pPr>
      <w:r>
        <w:rPr>
          <w:rFonts w:eastAsiaTheme="minorEastAsia" w:hint="eastAsia"/>
          <w:lang w:eastAsia="zh-CN"/>
        </w:rPr>
        <w:t>H</w:t>
      </w:r>
      <w:r>
        <w:rPr>
          <w:rFonts w:eastAsiaTheme="minorEastAsia"/>
          <w:lang w:eastAsia="zh-CN"/>
        </w:rPr>
        <w:t xml:space="preserve">owever, the </w:t>
      </w:r>
      <w:r w:rsidR="00F058B7">
        <w:rPr>
          <w:rFonts w:eastAsiaTheme="minorEastAsia"/>
          <w:lang w:eastAsia="zh-CN"/>
        </w:rPr>
        <w:t xml:space="preserve">required </w:t>
      </w:r>
      <w:r>
        <w:rPr>
          <w:rFonts w:eastAsiaTheme="minorEastAsia"/>
          <w:lang w:eastAsia="zh-CN"/>
        </w:rPr>
        <w:t xml:space="preserve">memory </w:t>
      </w:r>
      <w:r w:rsidR="00F058B7">
        <w:rPr>
          <w:rFonts w:eastAsiaTheme="minorEastAsia"/>
          <w:lang w:eastAsia="zh-CN"/>
        </w:rPr>
        <w:t>for the</w:t>
      </w:r>
      <w:r w:rsidR="00F522CF">
        <w:rPr>
          <w:rFonts w:eastAsiaTheme="minorEastAsia"/>
          <w:lang w:eastAsia="zh-CN"/>
        </w:rPr>
        <w:t xml:space="preserve"> straightforwardly</w:t>
      </w:r>
      <w:r w:rsidR="00F058B7">
        <w:rPr>
          <w:rFonts w:eastAsiaTheme="minorEastAsia"/>
          <w:lang w:eastAsia="zh-CN"/>
        </w:rPr>
        <w:t xml:space="preserve"> </w:t>
      </w:r>
      <w:r w:rsidR="00F522CF">
        <w:rPr>
          <w:rFonts w:eastAsiaTheme="minorEastAsia"/>
          <w:lang w:eastAsia="zh-CN"/>
        </w:rPr>
        <w:t xml:space="preserve">extended </w:t>
      </w:r>
      <w:r w:rsidR="00F058B7">
        <w:rPr>
          <w:rFonts w:eastAsiaTheme="minorEastAsia"/>
          <w:lang w:eastAsia="zh-CN"/>
        </w:rPr>
        <w:t>table</w:t>
      </w:r>
      <w:r w:rsidR="00640C8E">
        <w:rPr>
          <w:rFonts w:eastAsiaTheme="minorEastAsia"/>
          <w:lang w:eastAsia="zh-CN"/>
        </w:rPr>
        <w:t xml:space="preserve"> </w:t>
      </w:r>
      <w:r w:rsidR="00D37FED">
        <w:rPr>
          <w:rFonts w:eastAsiaTheme="minorEastAsia"/>
          <w:lang w:eastAsia="zh-CN"/>
        </w:rPr>
        <w:t xml:space="preserve">increases </w:t>
      </w:r>
      <w:r w:rsidR="00640C8E">
        <w:rPr>
          <w:rFonts w:eastAsiaTheme="minorEastAsia"/>
          <w:lang w:eastAsia="zh-CN"/>
        </w:rPr>
        <w:t>with many identical elements</w:t>
      </w:r>
      <w:r>
        <w:rPr>
          <w:rFonts w:eastAsiaTheme="minorEastAsia"/>
          <w:lang w:eastAsia="zh-CN"/>
        </w:rPr>
        <w:t xml:space="preserve">. </w:t>
      </w:r>
      <w:r w:rsidR="00347EBE">
        <w:rPr>
          <w:rFonts w:eastAsiaTheme="minorEastAsia"/>
          <w:lang w:eastAsia="zh-CN"/>
        </w:rPr>
        <w:t xml:space="preserve">Also, with increasing L, the </w:t>
      </w:r>
      <w:r w:rsidR="003D50BB">
        <w:rPr>
          <w:rFonts w:eastAsiaTheme="minorEastAsia"/>
          <w:lang w:eastAsia="zh-CN"/>
        </w:rPr>
        <w:t xml:space="preserve">computation complexity of </w:t>
      </w:r>
      <w:r w:rsidR="00347EBE">
        <w:rPr>
          <w:rFonts w:eastAsiaTheme="minorEastAsia"/>
          <w:lang w:eastAsia="zh-CN"/>
        </w:rPr>
        <w:t>combinatorial coefficient</w:t>
      </w:r>
      <w:r w:rsidR="003D50BB">
        <w:rPr>
          <w:rFonts w:eastAsiaTheme="minorEastAsia"/>
          <w:lang w:eastAsia="zh-CN"/>
        </w:rPr>
        <w:t>s increases. For example, when the number of CSI-RS ports is 32 and K</w:t>
      </w:r>
      <w:r w:rsidR="003D50BB" w:rsidRPr="00D65865">
        <w:rPr>
          <w:rFonts w:eastAsiaTheme="minorEastAsia"/>
          <w:vertAlign w:val="subscript"/>
          <w:lang w:eastAsia="zh-CN"/>
        </w:rPr>
        <w:t>1</w:t>
      </w:r>
      <w:r w:rsidR="003D50BB">
        <w:rPr>
          <w:rFonts w:eastAsiaTheme="minorEastAsia"/>
          <w:lang w:eastAsia="zh-CN"/>
        </w:rPr>
        <w:t xml:space="preserve"> is 24, </w:t>
      </w:r>
      <m:oMath>
        <m:d>
          <m:dPr>
            <m:ctrlPr>
              <w:rPr>
                <w:rFonts w:ascii="Cambria Math" w:eastAsia="Cambria Math" w:hAnsi="Cambria Math"/>
                <w:lang w:eastAsia="zh-CN"/>
              </w:rPr>
            </m:ctrlPr>
          </m:dPr>
          <m:e>
            <m:f>
              <m:fPr>
                <m:type m:val="noBar"/>
                <m:ctrlPr>
                  <w:rPr>
                    <w:rFonts w:ascii="Cambria Math" w:eastAsia="Cambria Math" w:hAnsi="Cambria Math"/>
                    <w:lang w:eastAsia="zh-CN"/>
                  </w:rPr>
                </m:ctrlPr>
              </m:fPr>
              <m:num>
                <m:r>
                  <w:rPr>
                    <w:rFonts w:ascii="Cambria Math" w:eastAsiaTheme="minorEastAsia" w:hAnsi="Cambria Math"/>
                    <w:lang w:eastAsia="zh-CN"/>
                  </w:rPr>
                  <m:t>16</m:t>
                </m:r>
              </m:num>
              <m:den>
                <m:r>
                  <w:rPr>
                    <w:rFonts w:ascii="Cambria Math" w:eastAsiaTheme="minorEastAsia" w:hAnsi="Cambria Math"/>
                    <w:lang w:eastAsia="zh-CN"/>
                  </w:rPr>
                  <m:t>12</m:t>
                </m:r>
              </m:den>
            </m:f>
          </m:e>
        </m:d>
      </m:oMath>
      <w:r w:rsidR="00BD1934">
        <w:rPr>
          <w:rFonts w:eastAsiaTheme="minorEastAsia"/>
          <w:lang w:eastAsia="zh-CN"/>
        </w:rPr>
        <w:t xml:space="preserve"> with</w:t>
      </w:r>
      <w:r w:rsidR="009C489E">
        <w:rPr>
          <w:rFonts w:eastAsiaTheme="minorEastAsia"/>
          <w:lang w:eastAsia="zh-CN"/>
        </w:rPr>
        <w:t xml:space="preserve"> 12</w:t>
      </w:r>
      <w:r w:rsidR="003D50BB">
        <w:rPr>
          <w:rFonts w:eastAsiaTheme="minorEastAsia"/>
          <w:lang w:eastAsia="zh-CN"/>
        </w:rPr>
        <w:t xml:space="preserve"> ite</w:t>
      </w:r>
      <w:r w:rsidR="00B57FC7">
        <w:rPr>
          <w:rFonts w:eastAsiaTheme="minorEastAsia"/>
          <w:lang w:eastAsia="zh-CN"/>
        </w:rPr>
        <w:t>rations</w:t>
      </w:r>
      <w:r w:rsidR="008D34B0" w:rsidRPr="008D34B0">
        <w:rPr>
          <w:rFonts w:eastAsiaTheme="minorEastAsia"/>
          <w:lang w:eastAsia="zh-CN"/>
        </w:rPr>
        <w:t xml:space="preserve"> </w:t>
      </w:r>
      <w:r w:rsidR="008D34B0">
        <w:rPr>
          <w:rFonts w:eastAsiaTheme="minorEastAsia"/>
          <w:lang w:eastAsia="zh-CN"/>
        </w:rPr>
        <w:t>are required to calculate the combinatorial coefficient</w:t>
      </w:r>
      <w:r w:rsidR="00640C8E">
        <w:rPr>
          <w:rFonts w:eastAsiaTheme="minorEastAsia"/>
          <w:lang w:eastAsia="zh-CN"/>
        </w:rPr>
        <w:t>.</w:t>
      </w:r>
      <w:r w:rsidR="009C489E">
        <w:rPr>
          <w:rFonts w:eastAsiaTheme="minorEastAsia" w:hint="eastAsia"/>
          <w:lang w:eastAsia="zh-CN"/>
        </w:rPr>
        <w:t xml:space="preserve"> </w:t>
      </w:r>
      <w:r w:rsidR="00BD1934">
        <w:rPr>
          <w:rFonts w:eastAsiaTheme="minorEastAsia"/>
          <w:lang w:eastAsia="zh-CN"/>
        </w:rPr>
        <w:t xml:space="preserve">Thus, </w:t>
      </w:r>
      <w:r w:rsidR="00036A3F" w:rsidRPr="00036A3F">
        <w:rPr>
          <w:rFonts w:eastAsiaTheme="minorEastAsia"/>
          <w:lang w:eastAsia="zh-CN"/>
        </w:rPr>
        <w:t xml:space="preserve">the </w:t>
      </w:r>
      <w:r w:rsidR="0059373E" w:rsidRPr="00BF4FA7">
        <w:rPr>
          <w:rFonts w:eastAsiaTheme="minorEastAsia"/>
          <w:lang w:eastAsia="zh-CN"/>
        </w:rPr>
        <w:t xml:space="preserve">computation </w:t>
      </w:r>
      <w:r w:rsidR="005C271A" w:rsidRPr="00BF4FA7">
        <w:rPr>
          <w:rFonts w:eastAsiaTheme="minorEastAsia"/>
          <w:lang w:eastAsia="zh-CN"/>
        </w:rPr>
        <w:t>complexi</w:t>
      </w:r>
      <w:r w:rsidR="005C271A">
        <w:rPr>
          <w:rFonts w:eastAsiaTheme="minorEastAsia"/>
          <w:lang w:eastAsia="zh-CN"/>
        </w:rPr>
        <w:t>ty</w:t>
      </w:r>
      <w:r w:rsidR="00036A3F">
        <w:rPr>
          <w:rFonts w:eastAsiaTheme="minorEastAsia"/>
          <w:lang w:eastAsia="zh-CN"/>
        </w:rPr>
        <w:t xml:space="preserve"> </w:t>
      </w:r>
      <w:r w:rsidR="00E82265">
        <w:rPr>
          <w:rFonts w:eastAsiaTheme="minorEastAsia"/>
          <w:lang w:eastAsia="zh-CN"/>
        </w:rPr>
        <w:t xml:space="preserve">is </w:t>
      </w:r>
      <w:r w:rsidR="00E82265" w:rsidRPr="00E82265">
        <w:rPr>
          <w:rFonts w:eastAsiaTheme="minorEastAsia"/>
          <w:lang w:eastAsia="zh-CN"/>
        </w:rPr>
        <w:t xml:space="preserve">proportional </w:t>
      </w:r>
      <w:r w:rsidR="00E82265">
        <w:rPr>
          <w:rFonts w:eastAsiaTheme="minorEastAsia"/>
          <w:lang w:eastAsia="zh-CN"/>
        </w:rPr>
        <w:t>to</w:t>
      </w:r>
      <w:r w:rsidR="00036A3F">
        <w:rPr>
          <w:rFonts w:eastAsiaTheme="minorEastAsia"/>
          <w:lang w:eastAsia="zh-CN"/>
        </w:rPr>
        <w:t xml:space="preserve"> the iteration number</w:t>
      </w:r>
      <w:r w:rsidR="00BD1934">
        <w:rPr>
          <w:rFonts w:eastAsiaTheme="minorEastAsia"/>
          <w:lang w:eastAsia="zh-CN"/>
        </w:rPr>
        <w:t>, each of the iterations</w:t>
      </w:r>
      <w:r w:rsidR="00BD1934" w:rsidRPr="00BD1934">
        <w:rPr>
          <w:rFonts w:eastAsiaTheme="minorEastAsia"/>
          <w:lang w:eastAsia="zh-CN"/>
        </w:rPr>
        <w:t xml:space="preserve"> </w:t>
      </w:r>
      <w:r w:rsidR="00BD1934">
        <w:rPr>
          <w:rFonts w:eastAsiaTheme="minorEastAsia"/>
          <w:lang w:eastAsia="zh-CN"/>
        </w:rPr>
        <w:t>is a table look</w:t>
      </w:r>
      <w:r w:rsidR="00060070">
        <w:rPr>
          <w:rFonts w:eastAsiaTheme="minorEastAsia"/>
          <w:lang w:eastAsia="zh-CN"/>
        </w:rPr>
        <w:t>ing</w:t>
      </w:r>
      <w:r w:rsidR="00BD1934">
        <w:rPr>
          <w:rFonts w:eastAsiaTheme="minorEastAsia"/>
          <w:lang w:eastAsia="zh-CN"/>
        </w:rPr>
        <w:t>-up</w:t>
      </w:r>
      <w:r w:rsidR="008D34B0">
        <w:rPr>
          <w:rFonts w:eastAsiaTheme="minorEastAsia"/>
          <w:lang w:eastAsia="zh-CN"/>
        </w:rPr>
        <w:t xml:space="preserve"> operation</w:t>
      </w:r>
      <w:r w:rsidR="005C271A">
        <w:rPr>
          <w:rFonts w:eastAsiaTheme="minorEastAsia"/>
          <w:lang w:eastAsia="zh-CN"/>
        </w:rPr>
        <w:t xml:space="preserve">. </w:t>
      </w:r>
      <w:r w:rsidR="00060070">
        <w:rPr>
          <w:rFonts w:eastAsiaTheme="minorEastAsia"/>
          <w:lang w:eastAsia="zh-CN"/>
        </w:rPr>
        <w:t xml:space="preserve">When the number of selected </w:t>
      </w:r>
      <w:r w:rsidR="002D5457">
        <w:rPr>
          <w:rFonts w:eastAsiaTheme="minorEastAsia"/>
          <w:lang w:eastAsia="zh-CN"/>
        </w:rPr>
        <w:t>ports</w:t>
      </w:r>
      <w:r w:rsidR="00060070">
        <w:rPr>
          <w:rFonts w:eastAsiaTheme="minorEastAsia"/>
          <w:lang w:eastAsia="zh-CN"/>
        </w:rPr>
        <w:t xml:space="preserve"> is larger than half of the number of candidate </w:t>
      </w:r>
      <w:r w:rsidR="002D5457">
        <w:rPr>
          <w:rFonts w:eastAsiaTheme="minorEastAsia"/>
          <w:lang w:eastAsia="zh-CN"/>
        </w:rPr>
        <w:t>ports</w:t>
      </w:r>
      <w:r w:rsidR="00E50AA8">
        <w:rPr>
          <w:rFonts w:eastAsiaTheme="minorEastAsia"/>
          <w:lang w:eastAsia="zh-CN"/>
        </w:rPr>
        <w:t xml:space="preserve">, </w:t>
      </w:r>
      <w:r w:rsidR="008D34B0">
        <w:rPr>
          <w:rFonts w:eastAsiaTheme="minorEastAsia"/>
          <w:lang w:eastAsia="zh-CN"/>
        </w:rPr>
        <w:t xml:space="preserve">as an opposite way, </w:t>
      </w:r>
      <w:r w:rsidR="00E50AA8">
        <w:rPr>
          <w:rFonts w:eastAsiaTheme="minorEastAsia"/>
          <w:lang w:eastAsia="zh-CN"/>
        </w:rPr>
        <w:t xml:space="preserve">the combinatorial coefficients of </w:t>
      </w:r>
      <w:r w:rsidR="00037063">
        <w:rPr>
          <w:rFonts w:eastAsiaTheme="minorEastAsia"/>
          <w:lang w:eastAsia="zh-CN"/>
        </w:rPr>
        <w:t>non-</w:t>
      </w:r>
      <w:r w:rsidR="00E50AA8">
        <w:rPr>
          <w:rFonts w:eastAsiaTheme="minorEastAsia"/>
          <w:lang w:eastAsia="zh-CN"/>
        </w:rPr>
        <w:t xml:space="preserve">selected </w:t>
      </w:r>
      <w:r w:rsidR="002D5457">
        <w:rPr>
          <w:rFonts w:eastAsiaTheme="minorEastAsia"/>
          <w:lang w:eastAsia="zh-CN"/>
        </w:rPr>
        <w:t xml:space="preserve">ports </w:t>
      </w:r>
      <w:r w:rsidR="00037063">
        <w:rPr>
          <w:rFonts w:eastAsiaTheme="minorEastAsia"/>
          <w:lang w:eastAsia="zh-CN"/>
        </w:rPr>
        <w:t xml:space="preserve">can be reported to derive the </w:t>
      </w:r>
      <w:r w:rsidR="00E50AA8">
        <w:rPr>
          <w:rFonts w:eastAsiaTheme="minorEastAsia"/>
          <w:lang w:eastAsia="zh-CN"/>
        </w:rPr>
        <w:t xml:space="preserve">selected </w:t>
      </w:r>
      <w:r w:rsidR="002D5457">
        <w:rPr>
          <w:rFonts w:eastAsiaTheme="minorEastAsia"/>
          <w:lang w:eastAsia="zh-CN"/>
        </w:rPr>
        <w:t>ports</w:t>
      </w:r>
      <w:r w:rsidR="00F556C5">
        <w:rPr>
          <w:rFonts w:eastAsiaTheme="minorEastAsia"/>
          <w:lang w:eastAsia="zh-CN"/>
        </w:rPr>
        <w:t xml:space="preserve">, </w:t>
      </w:r>
      <w:r w:rsidR="00060070">
        <w:rPr>
          <w:rFonts w:eastAsiaTheme="minorEastAsia"/>
          <w:lang w:eastAsia="zh-CN"/>
        </w:rPr>
        <w:t xml:space="preserve">resulting in less </w:t>
      </w:r>
      <w:r w:rsidR="00F556C5">
        <w:rPr>
          <w:rFonts w:eastAsiaTheme="minorEastAsia"/>
          <w:lang w:eastAsia="zh-CN"/>
        </w:rPr>
        <w:t>calculation complexity</w:t>
      </w:r>
      <w:r w:rsidR="00060070">
        <w:rPr>
          <w:rFonts w:eastAsiaTheme="minorEastAsia"/>
          <w:lang w:eastAsia="zh-CN"/>
        </w:rPr>
        <w:t xml:space="preserve"> </w:t>
      </w:r>
      <w:r w:rsidR="00F556C5">
        <w:rPr>
          <w:rFonts w:eastAsiaTheme="minorEastAsia"/>
          <w:lang w:eastAsia="zh-CN"/>
        </w:rPr>
        <w:t>than th</w:t>
      </w:r>
      <w:r w:rsidR="00060070">
        <w:rPr>
          <w:rFonts w:eastAsiaTheme="minorEastAsia"/>
          <w:lang w:eastAsia="zh-CN"/>
        </w:rPr>
        <w:t>at of</w:t>
      </w:r>
      <w:r w:rsidR="008D34B0">
        <w:rPr>
          <w:rFonts w:eastAsiaTheme="minorEastAsia"/>
          <w:lang w:eastAsia="zh-CN"/>
        </w:rPr>
        <w:t xml:space="preserve"> selected ports</w:t>
      </w:r>
      <w:r w:rsidR="00F556C5">
        <w:rPr>
          <w:rFonts w:eastAsiaTheme="minorEastAsia"/>
          <w:lang w:eastAsia="zh-CN"/>
        </w:rPr>
        <w:t xml:space="preserve"> </w:t>
      </w:r>
      <w:r w:rsidR="00060070">
        <w:rPr>
          <w:rFonts w:eastAsiaTheme="minorEastAsia"/>
          <w:lang w:eastAsia="zh-CN"/>
        </w:rPr>
        <w:t xml:space="preserve">to be </w:t>
      </w:r>
      <w:r w:rsidR="00F556C5">
        <w:rPr>
          <w:rFonts w:eastAsiaTheme="minorEastAsia"/>
          <w:lang w:eastAsia="zh-CN"/>
        </w:rPr>
        <w:t xml:space="preserve">reported, </w:t>
      </w:r>
      <w:r w:rsidR="00060070">
        <w:rPr>
          <w:rFonts w:eastAsiaTheme="minorEastAsia"/>
          <w:lang w:eastAsia="zh-CN"/>
        </w:rPr>
        <w:t xml:space="preserve">given that both gNB and UE know the number of reported </w:t>
      </w:r>
      <w:r w:rsidR="002D5457">
        <w:rPr>
          <w:rFonts w:eastAsiaTheme="minorEastAsia"/>
          <w:lang w:eastAsia="zh-CN"/>
        </w:rPr>
        <w:t>ports K</w:t>
      </w:r>
      <w:r w:rsidR="002D5457" w:rsidRPr="00D65865">
        <w:rPr>
          <w:rFonts w:eastAsiaTheme="minorEastAsia"/>
          <w:vertAlign w:val="subscript"/>
          <w:lang w:eastAsia="zh-CN"/>
        </w:rPr>
        <w:t>1</w:t>
      </w:r>
      <w:r w:rsidR="00060070">
        <w:rPr>
          <w:rFonts w:eastAsiaTheme="minorEastAsia"/>
          <w:lang w:eastAsia="zh-CN"/>
        </w:rPr>
        <w:t xml:space="preserve"> and the number of candidate </w:t>
      </w:r>
      <w:r w:rsidR="002D5457">
        <w:rPr>
          <w:rFonts w:eastAsiaTheme="minorEastAsia"/>
          <w:lang w:eastAsia="zh-CN"/>
        </w:rPr>
        <w:t>port</w:t>
      </w:r>
      <w:r w:rsidR="00060070">
        <w:rPr>
          <w:rFonts w:eastAsiaTheme="minorEastAsia"/>
          <w:lang w:eastAsia="zh-CN"/>
        </w:rPr>
        <w:t>s</w:t>
      </w:r>
      <w:r w:rsidR="002D5457">
        <w:rPr>
          <w:rFonts w:eastAsiaTheme="minorEastAsia"/>
          <w:lang w:eastAsia="zh-CN"/>
        </w:rPr>
        <w:t>, i.e., N CSI-RS ports</w:t>
      </w:r>
      <w:r w:rsidR="00E50AA8">
        <w:rPr>
          <w:rFonts w:eastAsiaTheme="minorEastAsia"/>
          <w:lang w:eastAsia="zh-CN"/>
        </w:rPr>
        <w:t>.</w:t>
      </w:r>
      <w:r w:rsidR="009148CC">
        <w:rPr>
          <w:rFonts w:eastAsiaTheme="minorEastAsia"/>
          <w:lang w:eastAsia="zh-CN"/>
        </w:rPr>
        <w:t xml:space="preserve"> In this way the computation iteration number </w:t>
      </w:r>
      <w:r w:rsidR="00060070">
        <w:rPr>
          <w:rFonts w:eastAsiaTheme="minorEastAsia"/>
          <w:lang w:eastAsia="zh-CN"/>
        </w:rPr>
        <w:t>will never be</w:t>
      </w:r>
      <w:r w:rsidR="009148CC">
        <w:rPr>
          <w:rFonts w:eastAsiaTheme="minorEastAsia"/>
          <w:lang w:eastAsia="zh-CN"/>
        </w:rPr>
        <w:t xml:space="preserve"> more than N/2 for </w:t>
      </w:r>
      <w:r w:rsidR="00060070">
        <w:rPr>
          <w:rFonts w:eastAsiaTheme="minorEastAsia"/>
          <w:lang w:eastAsia="zh-CN"/>
        </w:rPr>
        <w:t>any</w:t>
      </w:r>
      <w:r w:rsidR="00037063">
        <w:rPr>
          <w:rFonts w:eastAsiaTheme="minorEastAsia"/>
          <w:lang w:eastAsia="zh-CN"/>
        </w:rPr>
        <w:t xml:space="preserve"> </w:t>
      </w:r>
      <w:r w:rsidR="009148CC">
        <w:rPr>
          <w:rFonts w:eastAsiaTheme="minorEastAsia"/>
          <w:lang w:eastAsia="zh-CN"/>
        </w:rPr>
        <w:t>cases.</w:t>
      </w:r>
      <w:r w:rsidR="00036A3F">
        <w:rPr>
          <w:rFonts w:eastAsiaTheme="minorEastAsia"/>
          <w:lang w:eastAsia="zh-CN"/>
        </w:rPr>
        <w:t xml:space="preserve"> </w:t>
      </w:r>
      <w:r w:rsidR="00060070">
        <w:rPr>
          <w:rFonts w:eastAsiaTheme="minorEastAsia"/>
          <w:lang w:eastAsia="zh-CN"/>
        </w:rPr>
        <w:t>Meanwhile</w:t>
      </w:r>
      <w:r w:rsidR="00036A3F">
        <w:rPr>
          <w:rFonts w:eastAsiaTheme="minorEastAsia"/>
          <w:lang w:eastAsia="zh-CN"/>
        </w:rPr>
        <w:t xml:space="preserve"> the combinatorial coefficients table can be shorten</w:t>
      </w:r>
      <w:r w:rsidR="00037063">
        <w:rPr>
          <w:rFonts w:eastAsiaTheme="minorEastAsia"/>
          <w:lang w:eastAsia="zh-CN"/>
        </w:rPr>
        <w:t>ed</w:t>
      </w:r>
      <w:r w:rsidR="00036A3F">
        <w:rPr>
          <w:rFonts w:eastAsiaTheme="minorEastAsia"/>
          <w:lang w:eastAsia="zh-CN"/>
        </w:rPr>
        <w:t xml:space="preserve"> as </w:t>
      </w:r>
      <w:r w:rsidR="00037063">
        <w:rPr>
          <w:rFonts w:eastAsiaTheme="minorEastAsia"/>
          <w:lang w:eastAsia="zh-CN"/>
        </w:rPr>
        <w:fldChar w:fldCharType="begin"/>
      </w:r>
      <w:r w:rsidR="00037063">
        <w:rPr>
          <w:rFonts w:eastAsiaTheme="minorEastAsia"/>
          <w:lang w:eastAsia="zh-CN"/>
        </w:rPr>
        <w:instrText xml:space="preserve"> REF _Ref83822930 \r \h </w:instrText>
      </w:r>
      <w:r w:rsidR="00037063">
        <w:rPr>
          <w:rFonts w:eastAsiaTheme="minorEastAsia"/>
          <w:lang w:eastAsia="zh-CN"/>
        </w:rPr>
      </w:r>
      <w:r w:rsidR="00037063">
        <w:rPr>
          <w:rFonts w:eastAsiaTheme="minorEastAsia"/>
          <w:lang w:eastAsia="zh-CN"/>
        </w:rPr>
        <w:fldChar w:fldCharType="separate"/>
      </w:r>
      <w:r w:rsidR="002270A9">
        <w:rPr>
          <w:rFonts w:eastAsiaTheme="minorEastAsia"/>
          <w:lang w:eastAsia="zh-CN"/>
        </w:rPr>
        <w:t>Table 3</w:t>
      </w:r>
      <w:r w:rsidR="00037063">
        <w:rPr>
          <w:rFonts w:eastAsiaTheme="minorEastAsia"/>
          <w:lang w:eastAsia="zh-CN"/>
        </w:rPr>
        <w:fldChar w:fldCharType="end"/>
      </w:r>
      <w:r w:rsidR="00D3588A">
        <w:rPr>
          <w:rFonts w:eastAsiaTheme="minorEastAsia"/>
          <w:lang w:eastAsia="zh-CN"/>
        </w:rPr>
        <w:t xml:space="preserve"> or just reuse part of Table 5.2.2.2.4-4 in TR 38.214.</w:t>
      </w:r>
    </w:p>
    <w:p w14:paraId="7154031E" w14:textId="6ADB0BE0" w:rsidR="00036A3F" w:rsidRDefault="00036A3F" w:rsidP="00036A3F">
      <w:pPr>
        <w:pStyle w:val="table"/>
      </w:pPr>
      <w:bookmarkStart w:id="22" w:name="_Ref83822930"/>
      <w:r>
        <w:t>The shorten</w:t>
      </w:r>
      <w:r w:rsidR="00CA14D5">
        <w:t>ed</w:t>
      </w:r>
      <w:r>
        <w:t xml:space="preserve"> combinatorial coefficients table</w:t>
      </w:r>
      <w:bookmarkEnd w:id="22"/>
    </w:p>
    <w:tbl>
      <w:tblPr>
        <w:tblStyle w:val="aa"/>
        <w:tblW w:w="0" w:type="auto"/>
        <w:jc w:val="center"/>
        <w:tblLayout w:type="fixed"/>
        <w:tblLook w:val="04A0" w:firstRow="1" w:lastRow="0" w:firstColumn="1" w:lastColumn="0" w:noHBand="0" w:noVBand="1"/>
      </w:tblPr>
      <w:tblGrid>
        <w:gridCol w:w="531"/>
        <w:gridCol w:w="576"/>
        <w:gridCol w:w="576"/>
        <w:gridCol w:w="576"/>
        <w:gridCol w:w="576"/>
        <w:gridCol w:w="576"/>
        <w:gridCol w:w="576"/>
        <w:gridCol w:w="576"/>
      </w:tblGrid>
      <w:tr w:rsidR="00036A3F" w:rsidRPr="00417DC8" w14:paraId="2DD3A798" w14:textId="77777777" w:rsidTr="00417DC8">
        <w:trPr>
          <w:jc w:val="center"/>
        </w:trPr>
        <w:tc>
          <w:tcPr>
            <w:tcW w:w="531" w:type="dxa"/>
            <w:tcBorders>
              <w:tl2br w:val="single" w:sz="4" w:space="0" w:color="auto"/>
            </w:tcBorders>
          </w:tcPr>
          <w:p w14:paraId="6E611974" w14:textId="77777777" w:rsidR="00036A3F" w:rsidRPr="00417DC8" w:rsidRDefault="00036A3F" w:rsidP="00036A3F">
            <w:pPr>
              <w:pStyle w:val="af2"/>
              <w:ind w:firstLineChars="100" w:firstLine="180"/>
              <w:rPr>
                <w:rFonts w:ascii="Times New Roman" w:hAnsi="Times New Roman"/>
                <w:sz w:val="18"/>
                <w:szCs w:val="18"/>
              </w:rPr>
            </w:pPr>
            <w:proofErr w:type="gramStart"/>
            <w:r w:rsidRPr="00417DC8">
              <w:rPr>
                <w:rFonts w:ascii="Times New Roman" w:hAnsi="Times New Roman" w:hint="eastAsia"/>
                <w:sz w:val="18"/>
                <w:szCs w:val="18"/>
              </w:rPr>
              <w:t>y</w:t>
            </w:r>
            <w:r w:rsidRPr="00417DC8">
              <w:rPr>
                <w:rFonts w:ascii="Times New Roman" w:hAnsi="Times New Roman"/>
                <w:sz w:val="18"/>
                <w:szCs w:val="18"/>
              </w:rPr>
              <w:t xml:space="preserve">  </w:t>
            </w:r>
            <w:r w:rsidRPr="00417DC8">
              <w:rPr>
                <w:rFonts w:ascii="Times New Roman" w:hAnsi="Times New Roman" w:hint="eastAsia"/>
                <w:sz w:val="18"/>
                <w:szCs w:val="18"/>
              </w:rPr>
              <w:t>x</w:t>
            </w:r>
            <w:proofErr w:type="gramEnd"/>
          </w:p>
        </w:tc>
        <w:tc>
          <w:tcPr>
            <w:tcW w:w="576" w:type="dxa"/>
            <w:vAlign w:val="center"/>
          </w:tcPr>
          <w:p w14:paraId="1E1A7339"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c>
          <w:tcPr>
            <w:tcW w:w="576" w:type="dxa"/>
            <w:vAlign w:val="center"/>
          </w:tcPr>
          <w:p w14:paraId="77C323C0"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w:t>
            </w:r>
          </w:p>
        </w:tc>
        <w:tc>
          <w:tcPr>
            <w:tcW w:w="576" w:type="dxa"/>
            <w:vAlign w:val="center"/>
          </w:tcPr>
          <w:p w14:paraId="143F78FC"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w:t>
            </w:r>
          </w:p>
        </w:tc>
        <w:tc>
          <w:tcPr>
            <w:tcW w:w="576" w:type="dxa"/>
            <w:vAlign w:val="center"/>
          </w:tcPr>
          <w:p w14:paraId="6211155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w:t>
            </w:r>
          </w:p>
        </w:tc>
        <w:tc>
          <w:tcPr>
            <w:tcW w:w="576" w:type="dxa"/>
            <w:vAlign w:val="center"/>
          </w:tcPr>
          <w:p w14:paraId="446B9FFD"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5</w:t>
            </w:r>
          </w:p>
        </w:tc>
        <w:tc>
          <w:tcPr>
            <w:tcW w:w="576" w:type="dxa"/>
            <w:vAlign w:val="center"/>
          </w:tcPr>
          <w:p w14:paraId="6FE5856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6</w:t>
            </w:r>
          </w:p>
        </w:tc>
        <w:tc>
          <w:tcPr>
            <w:tcW w:w="576" w:type="dxa"/>
            <w:vAlign w:val="center"/>
          </w:tcPr>
          <w:p w14:paraId="533B87C0"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w:t>
            </w:r>
          </w:p>
        </w:tc>
      </w:tr>
      <w:tr w:rsidR="00036A3F" w:rsidRPr="00417DC8" w14:paraId="0CBFF5CD" w14:textId="77777777" w:rsidTr="00417DC8">
        <w:trPr>
          <w:jc w:val="center"/>
        </w:trPr>
        <w:tc>
          <w:tcPr>
            <w:tcW w:w="531" w:type="dxa"/>
            <w:vAlign w:val="center"/>
          </w:tcPr>
          <w:p w14:paraId="2BD139B4"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149F6CCF"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431E0070"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7103AE3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353F528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594E5AF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2E047F9C"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7DA0614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r>
      <w:tr w:rsidR="00036A3F" w:rsidRPr="00417DC8" w14:paraId="37686386" w14:textId="77777777" w:rsidTr="00417DC8">
        <w:trPr>
          <w:jc w:val="center"/>
        </w:trPr>
        <w:tc>
          <w:tcPr>
            <w:tcW w:w="531" w:type="dxa"/>
            <w:vAlign w:val="center"/>
          </w:tcPr>
          <w:p w14:paraId="3B455E43"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c>
          <w:tcPr>
            <w:tcW w:w="576" w:type="dxa"/>
            <w:vAlign w:val="center"/>
          </w:tcPr>
          <w:p w14:paraId="6F3E114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c>
          <w:tcPr>
            <w:tcW w:w="576" w:type="dxa"/>
            <w:vAlign w:val="center"/>
          </w:tcPr>
          <w:p w14:paraId="3B2A6C19"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6581CCAD"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3F9601A2"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78C97632"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63C84DE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16618CEF"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r>
      <w:tr w:rsidR="00036A3F" w:rsidRPr="00417DC8" w14:paraId="270ECD1C" w14:textId="77777777" w:rsidTr="00417DC8">
        <w:trPr>
          <w:jc w:val="center"/>
        </w:trPr>
        <w:tc>
          <w:tcPr>
            <w:tcW w:w="531" w:type="dxa"/>
            <w:vAlign w:val="center"/>
          </w:tcPr>
          <w:p w14:paraId="3ABED61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w:t>
            </w:r>
          </w:p>
        </w:tc>
        <w:tc>
          <w:tcPr>
            <w:tcW w:w="576" w:type="dxa"/>
            <w:vAlign w:val="center"/>
          </w:tcPr>
          <w:p w14:paraId="4627CBA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w:t>
            </w:r>
          </w:p>
        </w:tc>
        <w:tc>
          <w:tcPr>
            <w:tcW w:w="576" w:type="dxa"/>
            <w:vAlign w:val="center"/>
          </w:tcPr>
          <w:p w14:paraId="7FBBBDD2"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c>
          <w:tcPr>
            <w:tcW w:w="576" w:type="dxa"/>
            <w:vAlign w:val="center"/>
          </w:tcPr>
          <w:p w14:paraId="606E156D"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7A38E56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73C6062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0EE6B65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43EE466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r>
      <w:tr w:rsidR="00036A3F" w:rsidRPr="00417DC8" w14:paraId="273F3927" w14:textId="77777777" w:rsidTr="00417DC8">
        <w:trPr>
          <w:jc w:val="center"/>
        </w:trPr>
        <w:tc>
          <w:tcPr>
            <w:tcW w:w="531" w:type="dxa"/>
            <w:vAlign w:val="center"/>
          </w:tcPr>
          <w:p w14:paraId="7DDF64C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w:t>
            </w:r>
          </w:p>
        </w:tc>
        <w:tc>
          <w:tcPr>
            <w:tcW w:w="576" w:type="dxa"/>
            <w:vAlign w:val="center"/>
          </w:tcPr>
          <w:p w14:paraId="7E2A8D5E"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w:t>
            </w:r>
          </w:p>
        </w:tc>
        <w:tc>
          <w:tcPr>
            <w:tcW w:w="576" w:type="dxa"/>
            <w:vAlign w:val="center"/>
          </w:tcPr>
          <w:p w14:paraId="417E563F"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w:t>
            </w:r>
          </w:p>
        </w:tc>
        <w:tc>
          <w:tcPr>
            <w:tcW w:w="576" w:type="dxa"/>
            <w:vAlign w:val="center"/>
          </w:tcPr>
          <w:p w14:paraId="26BF758C"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c>
          <w:tcPr>
            <w:tcW w:w="576" w:type="dxa"/>
            <w:vAlign w:val="center"/>
          </w:tcPr>
          <w:p w14:paraId="1A0D3A5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088454E8"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57BA0353"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161E661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r>
      <w:tr w:rsidR="00036A3F" w:rsidRPr="00417DC8" w14:paraId="59570D9E" w14:textId="77777777" w:rsidTr="00417DC8">
        <w:trPr>
          <w:jc w:val="center"/>
        </w:trPr>
        <w:tc>
          <w:tcPr>
            <w:tcW w:w="531" w:type="dxa"/>
            <w:vAlign w:val="center"/>
          </w:tcPr>
          <w:p w14:paraId="3F805ADE"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w:t>
            </w:r>
          </w:p>
        </w:tc>
        <w:tc>
          <w:tcPr>
            <w:tcW w:w="576" w:type="dxa"/>
            <w:vAlign w:val="center"/>
          </w:tcPr>
          <w:p w14:paraId="3A2ADE5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w:t>
            </w:r>
          </w:p>
        </w:tc>
        <w:tc>
          <w:tcPr>
            <w:tcW w:w="576" w:type="dxa"/>
            <w:vAlign w:val="center"/>
          </w:tcPr>
          <w:p w14:paraId="19A0E529"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6</w:t>
            </w:r>
          </w:p>
        </w:tc>
        <w:tc>
          <w:tcPr>
            <w:tcW w:w="576" w:type="dxa"/>
            <w:vAlign w:val="center"/>
          </w:tcPr>
          <w:p w14:paraId="4C840DC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w:t>
            </w:r>
          </w:p>
        </w:tc>
        <w:tc>
          <w:tcPr>
            <w:tcW w:w="576" w:type="dxa"/>
            <w:vAlign w:val="center"/>
          </w:tcPr>
          <w:p w14:paraId="0111EB8F"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c>
          <w:tcPr>
            <w:tcW w:w="576" w:type="dxa"/>
            <w:vAlign w:val="center"/>
          </w:tcPr>
          <w:p w14:paraId="27867304"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6BF71E6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0256DC88"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r>
      <w:tr w:rsidR="00036A3F" w:rsidRPr="00417DC8" w14:paraId="488DEBC0" w14:textId="77777777" w:rsidTr="00417DC8">
        <w:trPr>
          <w:jc w:val="center"/>
        </w:trPr>
        <w:tc>
          <w:tcPr>
            <w:tcW w:w="531" w:type="dxa"/>
            <w:vAlign w:val="center"/>
          </w:tcPr>
          <w:p w14:paraId="7BB259C9"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5</w:t>
            </w:r>
          </w:p>
        </w:tc>
        <w:tc>
          <w:tcPr>
            <w:tcW w:w="576" w:type="dxa"/>
            <w:vAlign w:val="center"/>
          </w:tcPr>
          <w:p w14:paraId="042B80BD"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5</w:t>
            </w:r>
          </w:p>
        </w:tc>
        <w:tc>
          <w:tcPr>
            <w:tcW w:w="576" w:type="dxa"/>
            <w:vAlign w:val="center"/>
          </w:tcPr>
          <w:p w14:paraId="13F68AEF"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10</w:t>
            </w:r>
          </w:p>
        </w:tc>
        <w:tc>
          <w:tcPr>
            <w:tcW w:w="576" w:type="dxa"/>
            <w:vAlign w:val="center"/>
          </w:tcPr>
          <w:p w14:paraId="743CB61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10</w:t>
            </w:r>
          </w:p>
        </w:tc>
        <w:tc>
          <w:tcPr>
            <w:tcW w:w="576" w:type="dxa"/>
            <w:vAlign w:val="center"/>
          </w:tcPr>
          <w:p w14:paraId="58232E5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5</w:t>
            </w:r>
          </w:p>
        </w:tc>
        <w:tc>
          <w:tcPr>
            <w:tcW w:w="576" w:type="dxa"/>
            <w:vAlign w:val="center"/>
          </w:tcPr>
          <w:p w14:paraId="58B63F5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c>
          <w:tcPr>
            <w:tcW w:w="576" w:type="dxa"/>
            <w:vAlign w:val="center"/>
          </w:tcPr>
          <w:p w14:paraId="62A89DC2"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79B8FB4F"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r>
      <w:tr w:rsidR="00036A3F" w:rsidRPr="00417DC8" w14:paraId="5A396825" w14:textId="77777777" w:rsidTr="00417DC8">
        <w:trPr>
          <w:jc w:val="center"/>
        </w:trPr>
        <w:tc>
          <w:tcPr>
            <w:tcW w:w="531" w:type="dxa"/>
            <w:vAlign w:val="center"/>
          </w:tcPr>
          <w:p w14:paraId="079A0DE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6</w:t>
            </w:r>
          </w:p>
        </w:tc>
        <w:tc>
          <w:tcPr>
            <w:tcW w:w="576" w:type="dxa"/>
            <w:vAlign w:val="center"/>
          </w:tcPr>
          <w:p w14:paraId="3C131E2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6</w:t>
            </w:r>
          </w:p>
        </w:tc>
        <w:tc>
          <w:tcPr>
            <w:tcW w:w="576" w:type="dxa"/>
            <w:vAlign w:val="center"/>
          </w:tcPr>
          <w:p w14:paraId="44784E2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15</w:t>
            </w:r>
          </w:p>
        </w:tc>
        <w:tc>
          <w:tcPr>
            <w:tcW w:w="576" w:type="dxa"/>
            <w:vAlign w:val="center"/>
          </w:tcPr>
          <w:p w14:paraId="565A15E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20</w:t>
            </w:r>
          </w:p>
        </w:tc>
        <w:tc>
          <w:tcPr>
            <w:tcW w:w="576" w:type="dxa"/>
            <w:vAlign w:val="center"/>
          </w:tcPr>
          <w:p w14:paraId="59078840"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15</w:t>
            </w:r>
          </w:p>
        </w:tc>
        <w:tc>
          <w:tcPr>
            <w:tcW w:w="576" w:type="dxa"/>
            <w:vAlign w:val="center"/>
          </w:tcPr>
          <w:p w14:paraId="1102DBB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6</w:t>
            </w:r>
          </w:p>
        </w:tc>
        <w:tc>
          <w:tcPr>
            <w:tcW w:w="576" w:type="dxa"/>
            <w:vAlign w:val="center"/>
          </w:tcPr>
          <w:p w14:paraId="35B3B480"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c>
          <w:tcPr>
            <w:tcW w:w="576" w:type="dxa"/>
            <w:vAlign w:val="center"/>
          </w:tcPr>
          <w:p w14:paraId="4A20751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r>
      <w:tr w:rsidR="00036A3F" w:rsidRPr="00417DC8" w14:paraId="79E5FD3C" w14:textId="77777777" w:rsidTr="00417DC8">
        <w:trPr>
          <w:jc w:val="center"/>
        </w:trPr>
        <w:tc>
          <w:tcPr>
            <w:tcW w:w="531" w:type="dxa"/>
            <w:vAlign w:val="center"/>
          </w:tcPr>
          <w:p w14:paraId="675D3D63"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w:t>
            </w:r>
          </w:p>
        </w:tc>
        <w:tc>
          <w:tcPr>
            <w:tcW w:w="576" w:type="dxa"/>
            <w:vAlign w:val="center"/>
          </w:tcPr>
          <w:p w14:paraId="7F08F90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w:t>
            </w:r>
          </w:p>
        </w:tc>
        <w:tc>
          <w:tcPr>
            <w:tcW w:w="576" w:type="dxa"/>
            <w:vAlign w:val="center"/>
          </w:tcPr>
          <w:p w14:paraId="164630E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21</w:t>
            </w:r>
          </w:p>
        </w:tc>
        <w:tc>
          <w:tcPr>
            <w:tcW w:w="576" w:type="dxa"/>
            <w:vAlign w:val="center"/>
          </w:tcPr>
          <w:p w14:paraId="1DCEB99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35</w:t>
            </w:r>
          </w:p>
        </w:tc>
        <w:tc>
          <w:tcPr>
            <w:tcW w:w="576" w:type="dxa"/>
            <w:vAlign w:val="center"/>
          </w:tcPr>
          <w:p w14:paraId="1EB31ED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35</w:t>
            </w:r>
          </w:p>
        </w:tc>
        <w:tc>
          <w:tcPr>
            <w:tcW w:w="576" w:type="dxa"/>
            <w:vAlign w:val="center"/>
          </w:tcPr>
          <w:p w14:paraId="58B1F18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21</w:t>
            </w:r>
          </w:p>
        </w:tc>
        <w:tc>
          <w:tcPr>
            <w:tcW w:w="576" w:type="dxa"/>
            <w:vAlign w:val="center"/>
          </w:tcPr>
          <w:p w14:paraId="3D8C557C"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w:t>
            </w:r>
          </w:p>
        </w:tc>
        <w:tc>
          <w:tcPr>
            <w:tcW w:w="576" w:type="dxa"/>
            <w:vAlign w:val="center"/>
          </w:tcPr>
          <w:p w14:paraId="4BB856C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r>
      <w:tr w:rsidR="00036A3F" w:rsidRPr="00417DC8" w14:paraId="62A29B52" w14:textId="77777777" w:rsidTr="00417DC8">
        <w:trPr>
          <w:jc w:val="center"/>
        </w:trPr>
        <w:tc>
          <w:tcPr>
            <w:tcW w:w="531" w:type="dxa"/>
            <w:vAlign w:val="center"/>
          </w:tcPr>
          <w:p w14:paraId="0730EB0D"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8</w:t>
            </w:r>
          </w:p>
        </w:tc>
        <w:tc>
          <w:tcPr>
            <w:tcW w:w="576" w:type="dxa"/>
            <w:vAlign w:val="center"/>
          </w:tcPr>
          <w:p w14:paraId="7AB5F5C3"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8</w:t>
            </w:r>
          </w:p>
        </w:tc>
        <w:tc>
          <w:tcPr>
            <w:tcW w:w="576" w:type="dxa"/>
            <w:vAlign w:val="center"/>
          </w:tcPr>
          <w:p w14:paraId="31A221D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28</w:t>
            </w:r>
          </w:p>
        </w:tc>
        <w:tc>
          <w:tcPr>
            <w:tcW w:w="576" w:type="dxa"/>
            <w:vAlign w:val="center"/>
          </w:tcPr>
          <w:p w14:paraId="33F9137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56</w:t>
            </w:r>
          </w:p>
        </w:tc>
        <w:tc>
          <w:tcPr>
            <w:tcW w:w="576" w:type="dxa"/>
            <w:vAlign w:val="center"/>
          </w:tcPr>
          <w:p w14:paraId="756BA3D3"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70</w:t>
            </w:r>
          </w:p>
        </w:tc>
        <w:tc>
          <w:tcPr>
            <w:tcW w:w="576" w:type="dxa"/>
            <w:vAlign w:val="center"/>
          </w:tcPr>
          <w:p w14:paraId="3D78C452"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56</w:t>
            </w:r>
          </w:p>
        </w:tc>
        <w:tc>
          <w:tcPr>
            <w:tcW w:w="576" w:type="dxa"/>
            <w:vAlign w:val="center"/>
          </w:tcPr>
          <w:p w14:paraId="5D10629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28</w:t>
            </w:r>
          </w:p>
        </w:tc>
        <w:tc>
          <w:tcPr>
            <w:tcW w:w="576" w:type="dxa"/>
            <w:vAlign w:val="center"/>
          </w:tcPr>
          <w:p w14:paraId="58A23A4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8</w:t>
            </w:r>
          </w:p>
        </w:tc>
      </w:tr>
      <w:tr w:rsidR="00036A3F" w:rsidRPr="00417DC8" w14:paraId="1C73AAD6" w14:textId="77777777" w:rsidTr="00417DC8">
        <w:trPr>
          <w:jc w:val="center"/>
        </w:trPr>
        <w:tc>
          <w:tcPr>
            <w:tcW w:w="531" w:type="dxa"/>
            <w:vAlign w:val="center"/>
          </w:tcPr>
          <w:p w14:paraId="132D775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9</w:t>
            </w:r>
          </w:p>
        </w:tc>
        <w:tc>
          <w:tcPr>
            <w:tcW w:w="576" w:type="dxa"/>
            <w:vAlign w:val="center"/>
          </w:tcPr>
          <w:p w14:paraId="52487403"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9</w:t>
            </w:r>
          </w:p>
        </w:tc>
        <w:tc>
          <w:tcPr>
            <w:tcW w:w="576" w:type="dxa"/>
            <w:vAlign w:val="center"/>
          </w:tcPr>
          <w:p w14:paraId="4097796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36</w:t>
            </w:r>
          </w:p>
        </w:tc>
        <w:tc>
          <w:tcPr>
            <w:tcW w:w="576" w:type="dxa"/>
            <w:vAlign w:val="center"/>
          </w:tcPr>
          <w:p w14:paraId="0E18FD8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84</w:t>
            </w:r>
          </w:p>
        </w:tc>
        <w:tc>
          <w:tcPr>
            <w:tcW w:w="576" w:type="dxa"/>
            <w:vAlign w:val="center"/>
          </w:tcPr>
          <w:p w14:paraId="6FC2AB62"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126</w:t>
            </w:r>
          </w:p>
        </w:tc>
        <w:tc>
          <w:tcPr>
            <w:tcW w:w="576" w:type="dxa"/>
            <w:vAlign w:val="center"/>
          </w:tcPr>
          <w:p w14:paraId="1A35C72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126</w:t>
            </w:r>
          </w:p>
        </w:tc>
        <w:tc>
          <w:tcPr>
            <w:tcW w:w="576" w:type="dxa"/>
            <w:vAlign w:val="center"/>
          </w:tcPr>
          <w:p w14:paraId="1C2653C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84</w:t>
            </w:r>
          </w:p>
        </w:tc>
        <w:tc>
          <w:tcPr>
            <w:tcW w:w="576" w:type="dxa"/>
            <w:vAlign w:val="center"/>
          </w:tcPr>
          <w:p w14:paraId="0568B1A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36</w:t>
            </w:r>
          </w:p>
        </w:tc>
      </w:tr>
      <w:tr w:rsidR="00036A3F" w:rsidRPr="00417DC8" w14:paraId="4C92C009" w14:textId="77777777" w:rsidTr="00417DC8">
        <w:trPr>
          <w:jc w:val="center"/>
        </w:trPr>
        <w:tc>
          <w:tcPr>
            <w:tcW w:w="531" w:type="dxa"/>
            <w:vAlign w:val="center"/>
          </w:tcPr>
          <w:p w14:paraId="1C6D8772"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10</w:t>
            </w:r>
          </w:p>
        </w:tc>
        <w:tc>
          <w:tcPr>
            <w:tcW w:w="576" w:type="dxa"/>
            <w:vAlign w:val="center"/>
          </w:tcPr>
          <w:p w14:paraId="30F1E0A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10</w:t>
            </w:r>
          </w:p>
        </w:tc>
        <w:tc>
          <w:tcPr>
            <w:tcW w:w="576" w:type="dxa"/>
            <w:vAlign w:val="center"/>
          </w:tcPr>
          <w:p w14:paraId="4A434D84"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45</w:t>
            </w:r>
          </w:p>
        </w:tc>
        <w:tc>
          <w:tcPr>
            <w:tcW w:w="576" w:type="dxa"/>
            <w:vAlign w:val="center"/>
          </w:tcPr>
          <w:p w14:paraId="1301904E"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120</w:t>
            </w:r>
          </w:p>
        </w:tc>
        <w:tc>
          <w:tcPr>
            <w:tcW w:w="576" w:type="dxa"/>
            <w:vAlign w:val="center"/>
          </w:tcPr>
          <w:p w14:paraId="3E09C18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210</w:t>
            </w:r>
          </w:p>
        </w:tc>
        <w:tc>
          <w:tcPr>
            <w:tcW w:w="576" w:type="dxa"/>
            <w:vAlign w:val="center"/>
          </w:tcPr>
          <w:p w14:paraId="17520C92"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252</w:t>
            </w:r>
          </w:p>
        </w:tc>
        <w:tc>
          <w:tcPr>
            <w:tcW w:w="576" w:type="dxa"/>
            <w:vAlign w:val="center"/>
          </w:tcPr>
          <w:p w14:paraId="41B8FD2E"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210</w:t>
            </w:r>
          </w:p>
        </w:tc>
        <w:tc>
          <w:tcPr>
            <w:tcW w:w="576" w:type="dxa"/>
            <w:vAlign w:val="center"/>
          </w:tcPr>
          <w:p w14:paraId="70D593C4"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120</w:t>
            </w:r>
          </w:p>
        </w:tc>
      </w:tr>
      <w:tr w:rsidR="00036A3F" w:rsidRPr="00417DC8" w14:paraId="7CCDDCA4" w14:textId="77777777" w:rsidTr="00417DC8">
        <w:trPr>
          <w:jc w:val="center"/>
        </w:trPr>
        <w:tc>
          <w:tcPr>
            <w:tcW w:w="531" w:type="dxa"/>
            <w:vAlign w:val="center"/>
          </w:tcPr>
          <w:p w14:paraId="34DE0099"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11</w:t>
            </w:r>
          </w:p>
        </w:tc>
        <w:tc>
          <w:tcPr>
            <w:tcW w:w="576" w:type="dxa"/>
            <w:vAlign w:val="center"/>
          </w:tcPr>
          <w:p w14:paraId="43C9B39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11</w:t>
            </w:r>
          </w:p>
        </w:tc>
        <w:tc>
          <w:tcPr>
            <w:tcW w:w="576" w:type="dxa"/>
            <w:vAlign w:val="center"/>
          </w:tcPr>
          <w:p w14:paraId="2BFA8E2E"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55</w:t>
            </w:r>
          </w:p>
        </w:tc>
        <w:tc>
          <w:tcPr>
            <w:tcW w:w="576" w:type="dxa"/>
            <w:vAlign w:val="center"/>
          </w:tcPr>
          <w:p w14:paraId="462D3FA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165</w:t>
            </w:r>
          </w:p>
        </w:tc>
        <w:tc>
          <w:tcPr>
            <w:tcW w:w="576" w:type="dxa"/>
            <w:vAlign w:val="center"/>
          </w:tcPr>
          <w:p w14:paraId="50EF7AF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330</w:t>
            </w:r>
          </w:p>
        </w:tc>
        <w:tc>
          <w:tcPr>
            <w:tcW w:w="576" w:type="dxa"/>
            <w:vAlign w:val="center"/>
          </w:tcPr>
          <w:p w14:paraId="0E4DA11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462</w:t>
            </w:r>
          </w:p>
        </w:tc>
        <w:tc>
          <w:tcPr>
            <w:tcW w:w="576" w:type="dxa"/>
            <w:vAlign w:val="center"/>
          </w:tcPr>
          <w:p w14:paraId="5329A1C8"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462</w:t>
            </w:r>
          </w:p>
        </w:tc>
        <w:tc>
          <w:tcPr>
            <w:tcW w:w="576" w:type="dxa"/>
            <w:vAlign w:val="center"/>
          </w:tcPr>
          <w:p w14:paraId="7F3058DC"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330</w:t>
            </w:r>
          </w:p>
        </w:tc>
      </w:tr>
      <w:tr w:rsidR="00036A3F" w:rsidRPr="00417DC8" w14:paraId="758B3863" w14:textId="77777777" w:rsidTr="00417DC8">
        <w:trPr>
          <w:jc w:val="center"/>
        </w:trPr>
        <w:tc>
          <w:tcPr>
            <w:tcW w:w="531" w:type="dxa"/>
            <w:vAlign w:val="center"/>
          </w:tcPr>
          <w:p w14:paraId="00966F00"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12</w:t>
            </w:r>
          </w:p>
        </w:tc>
        <w:tc>
          <w:tcPr>
            <w:tcW w:w="576" w:type="dxa"/>
            <w:vAlign w:val="center"/>
          </w:tcPr>
          <w:p w14:paraId="262D0A60"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12</w:t>
            </w:r>
          </w:p>
        </w:tc>
        <w:tc>
          <w:tcPr>
            <w:tcW w:w="576" w:type="dxa"/>
            <w:vAlign w:val="center"/>
          </w:tcPr>
          <w:p w14:paraId="28F3C14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66</w:t>
            </w:r>
          </w:p>
        </w:tc>
        <w:tc>
          <w:tcPr>
            <w:tcW w:w="576" w:type="dxa"/>
            <w:vAlign w:val="center"/>
          </w:tcPr>
          <w:p w14:paraId="2A4A427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220</w:t>
            </w:r>
          </w:p>
        </w:tc>
        <w:tc>
          <w:tcPr>
            <w:tcW w:w="576" w:type="dxa"/>
            <w:vAlign w:val="center"/>
          </w:tcPr>
          <w:p w14:paraId="7DE532AC"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495</w:t>
            </w:r>
          </w:p>
        </w:tc>
        <w:tc>
          <w:tcPr>
            <w:tcW w:w="576" w:type="dxa"/>
            <w:vAlign w:val="center"/>
          </w:tcPr>
          <w:p w14:paraId="5CD5EBB4"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792</w:t>
            </w:r>
          </w:p>
        </w:tc>
        <w:tc>
          <w:tcPr>
            <w:tcW w:w="576" w:type="dxa"/>
            <w:vAlign w:val="center"/>
          </w:tcPr>
          <w:p w14:paraId="15C03A53"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924</w:t>
            </w:r>
          </w:p>
        </w:tc>
        <w:tc>
          <w:tcPr>
            <w:tcW w:w="576" w:type="dxa"/>
            <w:vAlign w:val="center"/>
          </w:tcPr>
          <w:p w14:paraId="0A8A4524"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792</w:t>
            </w:r>
          </w:p>
        </w:tc>
      </w:tr>
      <w:tr w:rsidR="00036A3F" w:rsidRPr="00417DC8" w14:paraId="4B6BB89C" w14:textId="77777777" w:rsidTr="00417DC8">
        <w:trPr>
          <w:jc w:val="center"/>
        </w:trPr>
        <w:tc>
          <w:tcPr>
            <w:tcW w:w="531" w:type="dxa"/>
            <w:vAlign w:val="center"/>
          </w:tcPr>
          <w:p w14:paraId="78FF24A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13</w:t>
            </w:r>
          </w:p>
        </w:tc>
        <w:tc>
          <w:tcPr>
            <w:tcW w:w="576" w:type="dxa"/>
            <w:vAlign w:val="center"/>
          </w:tcPr>
          <w:p w14:paraId="6F2DE9B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13</w:t>
            </w:r>
          </w:p>
        </w:tc>
        <w:tc>
          <w:tcPr>
            <w:tcW w:w="576" w:type="dxa"/>
            <w:vAlign w:val="center"/>
          </w:tcPr>
          <w:p w14:paraId="4F6C0398"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78</w:t>
            </w:r>
          </w:p>
        </w:tc>
        <w:tc>
          <w:tcPr>
            <w:tcW w:w="576" w:type="dxa"/>
            <w:vAlign w:val="center"/>
          </w:tcPr>
          <w:p w14:paraId="7DD2D0A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286</w:t>
            </w:r>
          </w:p>
        </w:tc>
        <w:tc>
          <w:tcPr>
            <w:tcW w:w="576" w:type="dxa"/>
            <w:vAlign w:val="center"/>
          </w:tcPr>
          <w:p w14:paraId="1B9ABEB4"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715</w:t>
            </w:r>
          </w:p>
        </w:tc>
        <w:tc>
          <w:tcPr>
            <w:tcW w:w="576" w:type="dxa"/>
            <w:vAlign w:val="center"/>
          </w:tcPr>
          <w:p w14:paraId="1A92CFF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1287</w:t>
            </w:r>
          </w:p>
        </w:tc>
        <w:tc>
          <w:tcPr>
            <w:tcW w:w="576" w:type="dxa"/>
            <w:vAlign w:val="center"/>
          </w:tcPr>
          <w:p w14:paraId="0D400E2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1716</w:t>
            </w:r>
          </w:p>
        </w:tc>
        <w:tc>
          <w:tcPr>
            <w:tcW w:w="576" w:type="dxa"/>
            <w:vAlign w:val="center"/>
          </w:tcPr>
          <w:p w14:paraId="6D6B60C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1716</w:t>
            </w:r>
          </w:p>
        </w:tc>
      </w:tr>
      <w:tr w:rsidR="00036A3F" w:rsidRPr="00417DC8" w14:paraId="2FA69F81" w14:textId="77777777" w:rsidTr="00417DC8">
        <w:trPr>
          <w:jc w:val="center"/>
        </w:trPr>
        <w:tc>
          <w:tcPr>
            <w:tcW w:w="531" w:type="dxa"/>
            <w:vAlign w:val="center"/>
          </w:tcPr>
          <w:p w14:paraId="7E96131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14</w:t>
            </w:r>
          </w:p>
        </w:tc>
        <w:tc>
          <w:tcPr>
            <w:tcW w:w="576" w:type="dxa"/>
            <w:vAlign w:val="center"/>
          </w:tcPr>
          <w:p w14:paraId="5E67FC3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14</w:t>
            </w:r>
          </w:p>
        </w:tc>
        <w:tc>
          <w:tcPr>
            <w:tcW w:w="576" w:type="dxa"/>
            <w:vAlign w:val="center"/>
          </w:tcPr>
          <w:p w14:paraId="56441C0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91</w:t>
            </w:r>
          </w:p>
        </w:tc>
        <w:tc>
          <w:tcPr>
            <w:tcW w:w="576" w:type="dxa"/>
            <w:vAlign w:val="center"/>
          </w:tcPr>
          <w:p w14:paraId="0DF3318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364</w:t>
            </w:r>
          </w:p>
        </w:tc>
        <w:tc>
          <w:tcPr>
            <w:tcW w:w="576" w:type="dxa"/>
            <w:vAlign w:val="center"/>
          </w:tcPr>
          <w:p w14:paraId="45BFAF6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1001</w:t>
            </w:r>
          </w:p>
        </w:tc>
        <w:tc>
          <w:tcPr>
            <w:tcW w:w="576" w:type="dxa"/>
            <w:vAlign w:val="center"/>
          </w:tcPr>
          <w:p w14:paraId="65B803F0"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2002</w:t>
            </w:r>
          </w:p>
        </w:tc>
        <w:tc>
          <w:tcPr>
            <w:tcW w:w="576" w:type="dxa"/>
            <w:vAlign w:val="center"/>
          </w:tcPr>
          <w:p w14:paraId="5F7BF703"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3003</w:t>
            </w:r>
          </w:p>
        </w:tc>
        <w:tc>
          <w:tcPr>
            <w:tcW w:w="576" w:type="dxa"/>
            <w:vAlign w:val="center"/>
          </w:tcPr>
          <w:p w14:paraId="31C00C5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3432</w:t>
            </w:r>
          </w:p>
        </w:tc>
      </w:tr>
      <w:tr w:rsidR="00036A3F" w:rsidRPr="00417DC8" w14:paraId="6C12F8E3" w14:textId="77777777" w:rsidTr="00417DC8">
        <w:trPr>
          <w:jc w:val="center"/>
        </w:trPr>
        <w:tc>
          <w:tcPr>
            <w:tcW w:w="531" w:type="dxa"/>
            <w:vAlign w:val="center"/>
          </w:tcPr>
          <w:p w14:paraId="2641E44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15</w:t>
            </w:r>
          </w:p>
        </w:tc>
        <w:tc>
          <w:tcPr>
            <w:tcW w:w="576" w:type="dxa"/>
            <w:vAlign w:val="center"/>
          </w:tcPr>
          <w:p w14:paraId="48DFCF3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15</w:t>
            </w:r>
          </w:p>
        </w:tc>
        <w:tc>
          <w:tcPr>
            <w:tcW w:w="576" w:type="dxa"/>
            <w:vAlign w:val="center"/>
          </w:tcPr>
          <w:p w14:paraId="4D1D2CC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105</w:t>
            </w:r>
          </w:p>
        </w:tc>
        <w:tc>
          <w:tcPr>
            <w:tcW w:w="576" w:type="dxa"/>
            <w:vAlign w:val="center"/>
          </w:tcPr>
          <w:p w14:paraId="734B7FD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455</w:t>
            </w:r>
          </w:p>
        </w:tc>
        <w:tc>
          <w:tcPr>
            <w:tcW w:w="576" w:type="dxa"/>
            <w:vAlign w:val="center"/>
          </w:tcPr>
          <w:p w14:paraId="3273779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1365</w:t>
            </w:r>
          </w:p>
        </w:tc>
        <w:tc>
          <w:tcPr>
            <w:tcW w:w="576" w:type="dxa"/>
            <w:vAlign w:val="center"/>
          </w:tcPr>
          <w:p w14:paraId="12C0206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3003</w:t>
            </w:r>
          </w:p>
        </w:tc>
        <w:tc>
          <w:tcPr>
            <w:tcW w:w="576" w:type="dxa"/>
            <w:vAlign w:val="center"/>
          </w:tcPr>
          <w:p w14:paraId="6FA7872C"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5005</w:t>
            </w:r>
          </w:p>
        </w:tc>
        <w:tc>
          <w:tcPr>
            <w:tcW w:w="576" w:type="dxa"/>
            <w:vAlign w:val="center"/>
          </w:tcPr>
          <w:p w14:paraId="08F9A3F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6435</w:t>
            </w:r>
          </w:p>
        </w:tc>
      </w:tr>
    </w:tbl>
    <w:p w14:paraId="47173955" w14:textId="60FF3CA8" w:rsidR="00036A3F" w:rsidRDefault="00036A3F" w:rsidP="00D21FEC">
      <w:pPr>
        <w:rPr>
          <w:rFonts w:eastAsiaTheme="minorEastAsia"/>
          <w:lang w:eastAsia="zh-CN"/>
        </w:rPr>
      </w:pPr>
    </w:p>
    <w:p w14:paraId="2D715FEC" w14:textId="3FEC06F8" w:rsidR="00E438C3" w:rsidRDefault="006931E4" w:rsidP="00D21FEC">
      <w:pPr>
        <w:rPr>
          <w:rFonts w:eastAsiaTheme="minorEastAsia"/>
          <w:lang w:eastAsia="zh-CN"/>
        </w:rPr>
      </w:pPr>
      <w:r>
        <w:rPr>
          <w:rFonts w:eastAsiaTheme="minorEastAsia"/>
          <w:lang w:eastAsia="zh-CN"/>
        </w:rPr>
        <w:t>Also take the</w:t>
      </w:r>
      <w:r w:rsidR="00BF4FA7">
        <w:rPr>
          <w:rFonts w:eastAsiaTheme="minorEastAsia"/>
          <w:lang w:eastAsia="zh-CN"/>
        </w:rPr>
        <w:t xml:space="preserve"> example</w:t>
      </w:r>
      <w:r>
        <w:rPr>
          <w:rFonts w:eastAsiaTheme="minorEastAsia"/>
          <w:lang w:eastAsia="zh-CN"/>
        </w:rPr>
        <w:t xml:space="preserve"> of 32</w:t>
      </w:r>
      <w:r w:rsidR="00BF4FA7">
        <w:rPr>
          <w:rFonts w:eastAsiaTheme="minorEastAsia"/>
          <w:lang w:eastAsia="zh-CN"/>
        </w:rPr>
        <w:t xml:space="preserve"> CSI-RS ports and K</w:t>
      </w:r>
      <w:r w:rsidR="00BF4FA7" w:rsidRPr="00D65865">
        <w:rPr>
          <w:rFonts w:eastAsiaTheme="minorEastAsia"/>
          <w:vertAlign w:val="subscript"/>
          <w:lang w:eastAsia="zh-CN"/>
        </w:rPr>
        <w:t>1</w:t>
      </w:r>
      <w:r w:rsidR="002D5457">
        <w:rPr>
          <w:rFonts w:eastAsiaTheme="minorEastAsia"/>
          <w:vertAlign w:val="subscript"/>
          <w:lang w:eastAsia="zh-CN"/>
        </w:rPr>
        <w:t xml:space="preserve"> </w:t>
      </w:r>
      <w:r>
        <w:rPr>
          <w:rFonts w:eastAsiaTheme="minorEastAsia"/>
          <w:lang w:eastAsia="zh-CN"/>
        </w:rPr>
        <w:t>set to</w:t>
      </w:r>
      <w:r w:rsidR="00BF4FA7">
        <w:rPr>
          <w:rFonts w:eastAsiaTheme="minorEastAsia"/>
          <w:lang w:eastAsia="zh-CN"/>
        </w:rPr>
        <w:t xml:space="preserve"> 24, it means UE needs to report </w:t>
      </w:r>
      <w:r w:rsidR="0088380C">
        <w:rPr>
          <w:rFonts w:eastAsiaTheme="minorEastAsia"/>
          <w:lang w:eastAsia="zh-CN"/>
        </w:rPr>
        <w:t xml:space="preserve">12 </w:t>
      </w:r>
      <w:r w:rsidR="00BF4FA7">
        <w:rPr>
          <w:rFonts w:eastAsiaTheme="minorEastAsia"/>
          <w:lang w:eastAsia="zh-CN"/>
        </w:rPr>
        <w:t xml:space="preserve">selected beams </w:t>
      </w:r>
      <w:r w:rsidR="00037063">
        <w:rPr>
          <w:rFonts w:eastAsiaTheme="minorEastAsia"/>
          <w:lang w:eastAsia="zh-CN"/>
        </w:rPr>
        <w:t xml:space="preserve">out of </w:t>
      </w:r>
      <w:r w:rsidR="00BF4FA7">
        <w:rPr>
          <w:rFonts w:eastAsiaTheme="minorEastAsia"/>
          <w:lang w:eastAsia="zh-CN"/>
        </w:rPr>
        <w:t xml:space="preserve">16 candidate beams. If UE calculates the combinatorial coefficients </w:t>
      </w:r>
      <m:oMath>
        <m:d>
          <m:dPr>
            <m:ctrlPr>
              <w:rPr>
                <w:rFonts w:ascii="Cambria Math" w:eastAsia="Cambria Math" w:hAnsi="Cambria Math"/>
                <w:lang w:eastAsia="zh-CN"/>
              </w:rPr>
            </m:ctrlPr>
          </m:dPr>
          <m:e>
            <m:f>
              <m:fPr>
                <m:type m:val="noBar"/>
                <m:ctrlPr>
                  <w:rPr>
                    <w:rFonts w:ascii="Cambria Math" w:eastAsia="Cambria Math" w:hAnsi="Cambria Math"/>
                    <w:lang w:eastAsia="zh-CN"/>
                  </w:rPr>
                </m:ctrlPr>
              </m:fPr>
              <m:num>
                <m:r>
                  <w:rPr>
                    <w:rFonts w:ascii="Cambria Math" w:eastAsiaTheme="minorEastAsia" w:hAnsi="Cambria Math"/>
                    <w:lang w:eastAsia="zh-CN"/>
                  </w:rPr>
                  <m:t>16</m:t>
                </m:r>
              </m:num>
              <m:den>
                <m:r>
                  <w:rPr>
                    <w:rFonts w:ascii="Cambria Math" w:eastAsiaTheme="minorEastAsia" w:hAnsi="Cambria Math"/>
                    <w:lang w:eastAsia="zh-CN"/>
                  </w:rPr>
                  <m:t>12</m:t>
                </m:r>
              </m:den>
            </m:f>
          </m:e>
        </m:d>
      </m:oMath>
      <w:r w:rsidR="00BF4FA7">
        <w:rPr>
          <w:rFonts w:eastAsiaTheme="minorEastAsia"/>
          <w:lang w:eastAsia="zh-CN"/>
        </w:rPr>
        <w:t xml:space="preserve">, it needs to do 12 iterations. </w:t>
      </w:r>
      <w:r w:rsidR="00037063">
        <w:rPr>
          <w:rFonts w:eastAsiaTheme="minorEastAsia"/>
          <w:lang w:eastAsia="zh-CN"/>
        </w:rPr>
        <w:t xml:space="preserve">By the </w:t>
      </w:r>
      <w:r w:rsidR="00E438C3">
        <w:rPr>
          <w:rFonts w:eastAsiaTheme="minorEastAsia"/>
          <w:lang w:eastAsia="zh-CN"/>
        </w:rPr>
        <w:t>approach</w:t>
      </w:r>
      <w:r w:rsidR="00037063">
        <w:rPr>
          <w:rFonts w:eastAsiaTheme="minorEastAsia"/>
          <w:lang w:eastAsia="zh-CN"/>
        </w:rPr>
        <w:t xml:space="preserve"> of reporting non-selected beams, </w:t>
      </w:r>
      <w:r w:rsidR="00E438C3">
        <w:rPr>
          <w:rFonts w:eastAsiaTheme="minorEastAsia"/>
          <w:lang w:eastAsia="zh-CN"/>
        </w:rPr>
        <w:t xml:space="preserve">there </w:t>
      </w:r>
      <w:r w:rsidR="00BF4FA7">
        <w:rPr>
          <w:rFonts w:eastAsiaTheme="minorEastAsia"/>
          <w:lang w:eastAsia="zh-CN"/>
        </w:rPr>
        <w:t>are only</w:t>
      </w:r>
      <w:r w:rsidR="0088380C">
        <w:rPr>
          <w:rFonts w:eastAsiaTheme="minorEastAsia"/>
          <w:lang w:eastAsia="zh-CN"/>
        </w:rPr>
        <w:t xml:space="preserve"> 4</w:t>
      </w:r>
      <w:r w:rsidR="00BF4FA7">
        <w:rPr>
          <w:rFonts w:eastAsiaTheme="minorEastAsia"/>
          <w:lang w:eastAsia="zh-CN"/>
        </w:rPr>
        <w:t xml:space="preserve"> </w:t>
      </w:r>
      <w:r w:rsidR="00E438C3">
        <w:rPr>
          <w:rFonts w:eastAsiaTheme="minorEastAsia"/>
          <w:lang w:eastAsia="zh-CN"/>
        </w:rPr>
        <w:t xml:space="preserve">non-selected </w:t>
      </w:r>
      <w:r w:rsidR="00BF4FA7">
        <w:rPr>
          <w:rFonts w:eastAsiaTheme="minorEastAsia"/>
          <w:lang w:eastAsia="zh-CN"/>
        </w:rPr>
        <w:t xml:space="preserve">beams and </w:t>
      </w:r>
      <w:r w:rsidR="00E438C3">
        <w:rPr>
          <w:rFonts w:eastAsiaTheme="minorEastAsia"/>
          <w:lang w:eastAsia="zh-CN"/>
        </w:rPr>
        <w:t xml:space="preserve">thus </w:t>
      </w:r>
      <w:r w:rsidR="00BF4FA7">
        <w:rPr>
          <w:rFonts w:eastAsiaTheme="minorEastAsia"/>
          <w:lang w:eastAsia="zh-CN"/>
        </w:rPr>
        <w:t xml:space="preserve">only 4 iterations are enough for </w:t>
      </w:r>
      <w:r w:rsidR="00E438C3">
        <w:rPr>
          <w:rFonts w:eastAsiaTheme="minorEastAsia"/>
          <w:lang w:eastAsia="zh-CN"/>
        </w:rPr>
        <w:t>t</w:t>
      </w:r>
      <w:r w:rsidR="00BF4FA7">
        <w:rPr>
          <w:rFonts w:eastAsiaTheme="minorEastAsia"/>
          <w:lang w:eastAsia="zh-CN"/>
        </w:rPr>
        <w:t xml:space="preserve">he combinatorial coefficients </w:t>
      </w:r>
      <m:oMath>
        <m:d>
          <m:dPr>
            <m:ctrlPr>
              <w:rPr>
                <w:rFonts w:ascii="Cambria Math" w:eastAsia="Cambria Math" w:hAnsi="Cambria Math"/>
                <w:lang w:eastAsia="zh-CN"/>
              </w:rPr>
            </m:ctrlPr>
          </m:dPr>
          <m:e>
            <m:f>
              <m:fPr>
                <m:type m:val="noBar"/>
                <m:ctrlPr>
                  <w:rPr>
                    <w:rFonts w:ascii="Cambria Math" w:eastAsia="Cambria Math" w:hAnsi="Cambria Math"/>
                    <w:lang w:eastAsia="zh-CN"/>
                  </w:rPr>
                </m:ctrlPr>
              </m:fPr>
              <m:num>
                <m:r>
                  <w:rPr>
                    <w:rFonts w:ascii="Cambria Math" w:eastAsiaTheme="minorEastAsia" w:hAnsi="Cambria Math"/>
                    <w:lang w:eastAsia="zh-CN"/>
                  </w:rPr>
                  <m:t>16</m:t>
                </m:r>
              </m:num>
              <m:den>
                <m:r>
                  <w:rPr>
                    <w:rFonts w:ascii="Cambria Math" w:eastAsiaTheme="minorEastAsia" w:hAnsi="Cambria Math"/>
                    <w:lang w:eastAsia="zh-CN"/>
                  </w:rPr>
                  <m:t>4</m:t>
                </m:r>
              </m:den>
            </m:f>
          </m:e>
        </m:d>
      </m:oMath>
      <w:r w:rsidR="00BF4FA7">
        <w:rPr>
          <w:rFonts w:eastAsiaTheme="minorEastAsia"/>
          <w:lang w:eastAsia="zh-CN"/>
        </w:rPr>
        <w:t xml:space="preserve">. Also, </w:t>
      </w:r>
      <w:r w:rsidR="00BF4FA7" w:rsidRPr="007415A2">
        <w:rPr>
          <w:rFonts w:eastAsiaTheme="minorEastAsia"/>
          <w:lang w:eastAsia="zh-CN"/>
        </w:rPr>
        <w:t xml:space="preserve">it only needs </w:t>
      </w:r>
      <w:r w:rsidR="00DD0076" w:rsidRPr="007415A2">
        <w:rPr>
          <w:rFonts w:eastAsiaTheme="minorEastAsia"/>
          <w:lang w:eastAsia="zh-CN"/>
        </w:rPr>
        <w:t xml:space="preserve">to look up </w:t>
      </w:r>
      <w:r w:rsidR="00BF4FA7" w:rsidRPr="007415A2">
        <w:rPr>
          <w:rFonts w:eastAsiaTheme="minorEastAsia"/>
          <w:lang w:eastAsia="zh-CN"/>
        </w:rPr>
        <w:t>at most 4 colum</w:t>
      </w:r>
      <w:r>
        <w:rPr>
          <w:rFonts w:eastAsiaTheme="minorEastAsia"/>
          <w:lang w:eastAsia="zh-CN"/>
        </w:rPr>
        <w:t>n</w:t>
      </w:r>
      <w:r w:rsidR="00BF4FA7" w:rsidRPr="007415A2">
        <w:rPr>
          <w:rFonts w:eastAsiaTheme="minorEastAsia"/>
          <w:lang w:eastAsia="zh-CN"/>
        </w:rPr>
        <w:t>s in</w:t>
      </w:r>
      <w:r w:rsidR="007415A2" w:rsidRPr="007415A2">
        <w:rPr>
          <w:rFonts w:eastAsiaTheme="minorEastAsia"/>
          <w:lang w:eastAsia="zh-CN"/>
        </w:rPr>
        <w:t xml:space="preserve"> </w:t>
      </w:r>
      <w:r w:rsidR="00DD0076" w:rsidRPr="007415A2">
        <w:rPr>
          <w:rFonts w:eastAsiaTheme="minorEastAsia"/>
          <w:lang w:eastAsia="zh-CN"/>
        </w:rPr>
        <w:fldChar w:fldCharType="begin"/>
      </w:r>
      <w:r w:rsidR="00DD0076" w:rsidRPr="007415A2">
        <w:rPr>
          <w:rFonts w:eastAsiaTheme="minorEastAsia"/>
          <w:lang w:eastAsia="zh-CN"/>
        </w:rPr>
        <w:instrText xml:space="preserve"> REF _Ref83822930 \r \h </w:instrText>
      </w:r>
      <w:r w:rsidR="007415A2" w:rsidRPr="007415A2">
        <w:rPr>
          <w:rFonts w:eastAsiaTheme="minorEastAsia"/>
          <w:lang w:eastAsia="zh-CN"/>
        </w:rPr>
        <w:instrText xml:space="preserve"> \* MERGEFORMAT </w:instrText>
      </w:r>
      <w:r w:rsidR="00DD0076" w:rsidRPr="007415A2">
        <w:rPr>
          <w:rFonts w:eastAsiaTheme="minorEastAsia"/>
          <w:lang w:eastAsia="zh-CN"/>
        </w:rPr>
      </w:r>
      <w:r w:rsidR="00DD0076" w:rsidRPr="007415A2">
        <w:rPr>
          <w:rFonts w:eastAsiaTheme="minorEastAsia"/>
          <w:lang w:eastAsia="zh-CN"/>
        </w:rPr>
        <w:fldChar w:fldCharType="separate"/>
      </w:r>
      <w:r w:rsidR="002270A9">
        <w:rPr>
          <w:rFonts w:eastAsiaTheme="minorEastAsia"/>
          <w:lang w:eastAsia="zh-CN"/>
        </w:rPr>
        <w:t>Table 3</w:t>
      </w:r>
      <w:r w:rsidR="00DD0076" w:rsidRPr="007415A2">
        <w:rPr>
          <w:rFonts w:eastAsiaTheme="minorEastAsia"/>
          <w:lang w:eastAsia="zh-CN"/>
        </w:rPr>
        <w:fldChar w:fldCharType="end"/>
      </w:r>
      <w:r w:rsidR="00BF4FA7" w:rsidRPr="007415A2">
        <w:rPr>
          <w:rFonts w:eastAsiaTheme="minorEastAsia"/>
          <w:lang w:eastAsia="zh-CN"/>
        </w:rPr>
        <w:t xml:space="preserve">, while the combinatorial coefficients </w:t>
      </w:r>
      <m:oMath>
        <m:d>
          <m:dPr>
            <m:ctrlPr>
              <w:rPr>
                <w:rFonts w:ascii="Cambria Math" w:eastAsia="Cambria Math" w:hAnsi="Cambria Math"/>
                <w:lang w:eastAsia="zh-CN"/>
              </w:rPr>
            </m:ctrlPr>
          </m:dPr>
          <m:e>
            <m:f>
              <m:fPr>
                <m:type m:val="noBar"/>
                <m:ctrlPr>
                  <w:rPr>
                    <w:rFonts w:ascii="Cambria Math" w:eastAsia="Cambria Math" w:hAnsi="Cambria Math"/>
                    <w:lang w:eastAsia="zh-CN"/>
                  </w:rPr>
                </m:ctrlPr>
              </m:fPr>
              <m:num>
                <m:r>
                  <w:rPr>
                    <w:rFonts w:ascii="Cambria Math" w:eastAsiaTheme="minorEastAsia" w:hAnsi="Cambria Math"/>
                    <w:lang w:eastAsia="zh-CN"/>
                  </w:rPr>
                  <m:t>16</m:t>
                </m:r>
              </m:num>
              <m:den>
                <m:r>
                  <w:rPr>
                    <w:rFonts w:ascii="Cambria Math" w:eastAsiaTheme="minorEastAsia" w:hAnsi="Cambria Math"/>
                    <w:lang w:eastAsia="zh-CN"/>
                  </w:rPr>
                  <m:t>12</m:t>
                </m:r>
              </m:den>
            </m:f>
          </m:e>
        </m:d>
      </m:oMath>
      <w:r w:rsidR="00BF4FA7" w:rsidRPr="007415A2">
        <w:rPr>
          <w:rFonts w:eastAsiaTheme="minorEastAsia"/>
          <w:lang w:eastAsia="zh-CN"/>
        </w:rPr>
        <w:t xml:space="preserve"> needs </w:t>
      </w:r>
      <w:r w:rsidR="00DD0076" w:rsidRPr="007415A2">
        <w:rPr>
          <w:rFonts w:eastAsiaTheme="minorEastAsia"/>
          <w:lang w:eastAsia="zh-CN"/>
        </w:rPr>
        <w:t xml:space="preserve">to look up </w:t>
      </w:r>
      <w:r w:rsidR="00BF4FA7" w:rsidRPr="007415A2">
        <w:rPr>
          <w:rFonts w:eastAsiaTheme="minorEastAsia"/>
          <w:lang w:eastAsia="zh-CN"/>
        </w:rPr>
        <w:t>at most 12 columns in</w:t>
      </w:r>
      <w:r w:rsidR="00BF4FA7">
        <w:rPr>
          <w:rFonts w:eastAsiaTheme="minorEastAsia"/>
          <w:lang w:eastAsia="zh-CN"/>
        </w:rPr>
        <w:t xml:space="preserve"> </w:t>
      </w:r>
      <w:r w:rsidR="00DD0076">
        <w:rPr>
          <w:rFonts w:eastAsiaTheme="minorEastAsia"/>
          <w:lang w:eastAsia="zh-CN"/>
        </w:rPr>
        <w:fldChar w:fldCharType="begin"/>
      </w:r>
      <w:r w:rsidR="00DD0076">
        <w:rPr>
          <w:rFonts w:eastAsiaTheme="minorEastAsia"/>
          <w:lang w:eastAsia="zh-CN"/>
        </w:rPr>
        <w:instrText xml:space="preserve"> REF _Ref83821497 \r \h </w:instrText>
      </w:r>
      <w:r w:rsidR="00DD0076">
        <w:rPr>
          <w:rFonts w:eastAsiaTheme="minorEastAsia"/>
          <w:lang w:eastAsia="zh-CN"/>
        </w:rPr>
      </w:r>
      <w:r w:rsidR="00DD0076">
        <w:rPr>
          <w:rFonts w:eastAsiaTheme="minorEastAsia"/>
          <w:lang w:eastAsia="zh-CN"/>
        </w:rPr>
        <w:fldChar w:fldCharType="separate"/>
      </w:r>
      <w:r w:rsidR="002270A9">
        <w:rPr>
          <w:rFonts w:eastAsiaTheme="minorEastAsia"/>
          <w:lang w:eastAsia="zh-CN"/>
        </w:rPr>
        <w:t>Table 2</w:t>
      </w:r>
      <w:r w:rsidR="00DD0076">
        <w:rPr>
          <w:rFonts w:eastAsiaTheme="minorEastAsia"/>
          <w:lang w:eastAsia="zh-CN"/>
        </w:rPr>
        <w:fldChar w:fldCharType="end"/>
      </w:r>
      <w:r w:rsidR="00BF4FA7">
        <w:rPr>
          <w:rFonts w:eastAsiaTheme="minorEastAsia"/>
          <w:lang w:eastAsia="zh-CN"/>
        </w:rPr>
        <w:t>.</w:t>
      </w:r>
    </w:p>
    <w:p w14:paraId="33068779" w14:textId="5B732462" w:rsidR="009148CC" w:rsidRDefault="00E438C3" w:rsidP="00D21FEC">
      <w:pPr>
        <w:rPr>
          <w:rFonts w:eastAsiaTheme="minorEastAsia"/>
          <w:lang w:eastAsia="zh-CN"/>
        </w:rPr>
      </w:pPr>
      <w:r>
        <w:rPr>
          <w:rFonts w:eastAsiaTheme="minorEastAsia"/>
          <w:lang w:eastAsia="zh-CN"/>
        </w:rPr>
        <w:t xml:space="preserve">From the perspective of </w:t>
      </w:r>
      <w:r w:rsidR="009148CC">
        <w:rPr>
          <w:rFonts w:eastAsiaTheme="minorEastAsia"/>
          <w:lang w:eastAsia="zh-CN"/>
        </w:rPr>
        <w:t>gNB</w:t>
      </w:r>
      <w:r>
        <w:rPr>
          <w:rFonts w:eastAsiaTheme="minorEastAsia"/>
          <w:lang w:eastAsia="zh-CN"/>
        </w:rPr>
        <w:t>’s</w:t>
      </w:r>
      <w:r w:rsidR="009148CC">
        <w:rPr>
          <w:rFonts w:eastAsiaTheme="minorEastAsia"/>
          <w:lang w:eastAsia="zh-CN"/>
        </w:rPr>
        <w:t xml:space="preserve"> combinatorial coefficient</w:t>
      </w:r>
      <w:r w:rsidRPr="00E438C3">
        <w:rPr>
          <w:rFonts w:eastAsiaTheme="minorEastAsia"/>
          <w:lang w:eastAsia="zh-CN"/>
        </w:rPr>
        <w:t xml:space="preserve"> </w:t>
      </w:r>
      <w:r>
        <w:rPr>
          <w:rFonts w:eastAsiaTheme="minorEastAsia"/>
          <w:lang w:eastAsia="zh-CN"/>
        </w:rPr>
        <w:t>decoding</w:t>
      </w:r>
      <w:r w:rsidR="009148CC">
        <w:rPr>
          <w:rFonts w:eastAsiaTheme="minorEastAsia"/>
          <w:lang w:eastAsia="zh-CN"/>
        </w:rPr>
        <w:t xml:space="preserve">, </w:t>
      </w:r>
      <w:r w:rsidR="00BF4FA7">
        <w:rPr>
          <w:rFonts w:eastAsiaTheme="minorEastAsia"/>
          <w:lang w:eastAsia="zh-CN"/>
        </w:rPr>
        <w:t xml:space="preserve">it is obvious that </w:t>
      </w:r>
      <w:r w:rsidR="009148CC">
        <w:rPr>
          <w:rFonts w:eastAsiaTheme="minorEastAsia"/>
          <w:lang w:eastAsia="zh-CN"/>
        </w:rPr>
        <w:t xml:space="preserve">the computation complexity can </w:t>
      </w:r>
      <w:r>
        <w:rPr>
          <w:rFonts w:eastAsiaTheme="minorEastAsia"/>
          <w:lang w:eastAsia="zh-CN"/>
        </w:rPr>
        <w:t xml:space="preserve">also </w:t>
      </w:r>
      <w:r w:rsidR="009148CC">
        <w:rPr>
          <w:rFonts w:eastAsiaTheme="minorEastAsia"/>
          <w:lang w:eastAsia="zh-CN"/>
        </w:rPr>
        <w:t>be reduced</w:t>
      </w:r>
      <w:r w:rsidR="0088380C">
        <w:rPr>
          <w:rFonts w:eastAsiaTheme="minorEastAsia"/>
          <w:lang w:eastAsia="zh-CN"/>
        </w:rPr>
        <w:t xml:space="preserve"> accordingly</w:t>
      </w:r>
      <w:r w:rsidR="009148CC">
        <w:rPr>
          <w:rFonts w:eastAsiaTheme="minorEastAsia"/>
          <w:lang w:eastAsia="zh-CN"/>
        </w:rPr>
        <w:t xml:space="preserve"> by decoding from the combinatorial coefficients of </w:t>
      </w:r>
      <w:r>
        <w:rPr>
          <w:rFonts w:eastAsiaTheme="minorEastAsia"/>
          <w:lang w:eastAsia="zh-CN"/>
        </w:rPr>
        <w:t>non-</w:t>
      </w:r>
      <w:r w:rsidR="009148CC">
        <w:rPr>
          <w:rFonts w:eastAsiaTheme="minorEastAsia"/>
          <w:lang w:eastAsia="zh-CN"/>
        </w:rPr>
        <w:t>selected beams when the number of selected beams is larger than half of the number of candidate beams.</w:t>
      </w:r>
    </w:p>
    <w:p w14:paraId="63B35938" w14:textId="77777777" w:rsidR="009148CC" w:rsidRDefault="009148CC" w:rsidP="009148CC">
      <w:pPr>
        <w:pStyle w:val="proposal"/>
      </w:pPr>
      <w:bookmarkStart w:id="23" w:name="_Ref83909573"/>
    </w:p>
    <w:bookmarkEnd w:id="23"/>
    <w:p w14:paraId="1D9AF81C" w14:textId="686ED102" w:rsidR="009148CC" w:rsidRDefault="009148CC" w:rsidP="009148CC">
      <w:pPr>
        <w:pStyle w:val="bullet1"/>
        <w:rPr>
          <w:i/>
        </w:rPr>
      </w:pPr>
      <w:r w:rsidRPr="009148CC">
        <w:rPr>
          <w:rFonts w:hint="eastAsia"/>
          <w:i/>
        </w:rPr>
        <w:t>U</w:t>
      </w:r>
      <w:r w:rsidRPr="009148CC">
        <w:rPr>
          <w:i/>
        </w:rPr>
        <w:t>E report</w:t>
      </w:r>
      <w:r w:rsidR="00CA14D5">
        <w:rPr>
          <w:i/>
        </w:rPr>
        <w:t>s</w:t>
      </w:r>
      <w:r w:rsidRPr="009148CC">
        <w:rPr>
          <w:i/>
        </w:rPr>
        <w:t xml:space="preserve"> the combinatorial coefficients of </w:t>
      </w:r>
      <w:r w:rsidR="00E438C3">
        <w:rPr>
          <w:i/>
        </w:rPr>
        <w:t>non-</w:t>
      </w:r>
      <w:r w:rsidRPr="009148CC">
        <w:rPr>
          <w:i/>
        </w:rPr>
        <w:t>selected beams when the number of selected beams is larger than half of the number of candidate beams</w:t>
      </w:r>
      <w:r w:rsidR="00B10100">
        <w:rPr>
          <w:i/>
        </w:rPr>
        <w:t xml:space="preserve">, </w:t>
      </w:r>
      <w:r w:rsidR="00BD1934">
        <w:rPr>
          <w:i/>
        </w:rPr>
        <w:t>e.g.</w:t>
      </w:r>
      <w:r w:rsidR="00B10100">
        <w:rPr>
          <w:i/>
        </w:rPr>
        <w:t xml:space="preserve">, </w:t>
      </w:r>
      <w:r w:rsidR="00BD1934">
        <w:rPr>
          <w:i/>
        </w:rPr>
        <w:t xml:space="preserve">when </w:t>
      </w:r>
      <w:r w:rsidR="00B10100">
        <w:rPr>
          <w:i/>
        </w:rPr>
        <w:t xml:space="preserve">alpha = </w:t>
      </w:r>
      <w:r w:rsidR="00BD1934">
        <w:rPr>
          <w:i/>
        </w:rPr>
        <w:t>3/4</w:t>
      </w:r>
      <w:r w:rsidRPr="009148CC">
        <w:rPr>
          <w:i/>
        </w:rPr>
        <w:t>.</w:t>
      </w:r>
    </w:p>
    <w:p w14:paraId="4B5394EB" w14:textId="77777777" w:rsidR="00BD1934" w:rsidRPr="009148CC" w:rsidRDefault="00BD1934" w:rsidP="00D65865"/>
    <w:p w14:paraId="1D18F8A7" w14:textId="22E63B57" w:rsidR="00FF1D61" w:rsidRPr="00296128" w:rsidRDefault="4C83E60E" w:rsidP="4C83E60E">
      <w:pPr>
        <w:pStyle w:val="title2"/>
        <w:rPr>
          <w:rFonts w:eastAsiaTheme="minorEastAsia"/>
        </w:rPr>
      </w:pPr>
      <w:r>
        <w:lastRenderedPageBreak/>
        <w:t>Timing</w:t>
      </w:r>
      <w:r w:rsidRPr="4C83E60E">
        <w:rPr>
          <w:rFonts w:eastAsiaTheme="minorEastAsia"/>
        </w:rPr>
        <w:t xml:space="preserve"> calibration and complexity</w:t>
      </w:r>
    </w:p>
    <w:p w14:paraId="7EDCDFF9" w14:textId="50CF0F0D" w:rsidR="001C4140" w:rsidRDefault="001C4140" w:rsidP="4C83E60E">
      <w:pPr>
        <w:rPr>
          <w:rFonts w:eastAsiaTheme="minorEastAsia"/>
        </w:rPr>
      </w:pPr>
      <w:r w:rsidRPr="4C83E60E">
        <w:rPr>
          <w:rFonts w:eastAsiaTheme="minorEastAsia"/>
        </w:rPr>
        <w:t>As we discussed in</w:t>
      </w:r>
      <w:r w:rsidR="002357DE">
        <w:rPr>
          <w:rFonts w:eastAsiaTheme="minorEastAsia"/>
        </w:rPr>
        <w:t xml:space="preserve"> </w:t>
      </w:r>
      <w:r w:rsidR="00FD6ED8">
        <w:rPr>
          <w:rFonts w:eastAsiaTheme="minorEastAsia"/>
        </w:rPr>
        <w:fldChar w:fldCharType="begin"/>
      </w:r>
      <w:r w:rsidR="00FD6ED8">
        <w:rPr>
          <w:rFonts w:eastAsiaTheme="minorEastAsia"/>
        </w:rPr>
        <w:instrText xml:space="preserve"> REF _Ref61935584 \r \h </w:instrText>
      </w:r>
      <w:r w:rsidR="00FD6ED8">
        <w:rPr>
          <w:rFonts w:eastAsiaTheme="minorEastAsia"/>
        </w:rPr>
      </w:r>
      <w:r w:rsidR="00FD6ED8">
        <w:rPr>
          <w:rFonts w:eastAsiaTheme="minorEastAsia"/>
        </w:rPr>
        <w:fldChar w:fldCharType="separate"/>
      </w:r>
      <w:r w:rsidR="002270A9">
        <w:rPr>
          <w:rFonts w:eastAsiaTheme="minorEastAsia"/>
        </w:rPr>
        <w:t>[5]</w:t>
      </w:r>
      <w:r w:rsidR="00FD6ED8">
        <w:rPr>
          <w:rFonts w:eastAsiaTheme="minorEastAsia"/>
        </w:rPr>
        <w:fldChar w:fldCharType="end"/>
      </w:r>
      <w:r w:rsidRPr="4C83E60E">
        <w:rPr>
          <w:rFonts w:eastAsiaTheme="minorEastAsia"/>
        </w:rPr>
        <w:t xml:space="preserve">, there are some timing issues for UE for FDD CSI enhancement in Rel-17. There </w:t>
      </w:r>
      <w:r w:rsidRPr="4C83E60E">
        <w:rPr>
          <w:rFonts w:eastAsiaTheme="minorEastAsia"/>
          <w:lang w:eastAsia="zh-CN"/>
        </w:rPr>
        <w:t>may be</w:t>
      </w:r>
      <w:r w:rsidRPr="4C83E60E">
        <w:rPr>
          <w:rFonts w:eastAsiaTheme="minorEastAsia"/>
        </w:rPr>
        <w:t xml:space="preserve"> a timing offset between uplink channel and downlink channel even if the delay is reciprocal. Following reasons could cause timing offset:</w:t>
      </w:r>
    </w:p>
    <w:p w14:paraId="7A8950A9" w14:textId="77777777" w:rsidR="001C4140" w:rsidRDefault="4C83E60E" w:rsidP="4C83E60E">
      <w:pPr>
        <w:pStyle w:val="bullet1"/>
        <w:rPr>
          <w:rFonts w:eastAsiaTheme="minorEastAsia"/>
        </w:rPr>
      </w:pPr>
      <w:r w:rsidRPr="4C83E60E">
        <w:rPr>
          <w:rFonts w:eastAsiaTheme="minorEastAsia"/>
        </w:rPr>
        <w:t>U</w:t>
      </w:r>
      <w:r>
        <w:t xml:space="preserve">sually, when the UE processes timing calibration to synchronize with gNB, UE only adjusts to the reception timing to make the delay interval less than CP length. But the delay location in the uplink channel observed by gNB and the downlink channel observed by UE may be different. </w:t>
      </w:r>
      <w:r w:rsidRPr="4C83E60E">
        <w:rPr>
          <w:rFonts w:eastAsiaTheme="minorEastAsia"/>
          <w:lang w:eastAsia="en-US"/>
        </w:rPr>
        <w:t>For FDD CSI enhancement, gNB and UE need to be aligned on the exact delay tap UE needs to estimate and feedback the amplitudes and phases, e.g. on Tap 0;</w:t>
      </w:r>
    </w:p>
    <w:p w14:paraId="32332191" w14:textId="71EF6936" w:rsidR="00FF1D61" w:rsidRDefault="4C83E60E" w:rsidP="4C83E60E">
      <w:pPr>
        <w:pStyle w:val="bullet1"/>
        <w:rPr>
          <w:rFonts w:eastAsiaTheme="minorEastAsia"/>
        </w:rPr>
      </w:pPr>
      <w:r>
        <w:t xml:space="preserve">To ensure all paths can be received successfully, the UE may start receiving a few samples before the regular start point of an OFDM symbol. </w:t>
      </w:r>
      <w:r w:rsidRPr="4C83E60E">
        <w:rPr>
          <w:rFonts w:eastAsiaTheme="minorEastAsia"/>
          <w:lang w:eastAsia="en-US"/>
        </w:rPr>
        <w:t xml:space="preserve">The UE reception timing is unknown to the </w:t>
      </w:r>
      <w:proofErr w:type="gramStart"/>
      <w:r w:rsidRPr="4C83E60E">
        <w:rPr>
          <w:rFonts w:eastAsiaTheme="minorEastAsia"/>
          <w:lang w:eastAsia="en-US"/>
        </w:rPr>
        <w:t>gNB,</w:t>
      </w:r>
      <w:proofErr w:type="gramEnd"/>
      <w:r w:rsidRPr="4C83E60E">
        <w:rPr>
          <w:rFonts w:eastAsiaTheme="minorEastAsia"/>
          <w:lang w:eastAsia="en-US"/>
        </w:rPr>
        <w:t xml:space="preserve"> thus UE would need to estimate which tap is the intended Tap 0 from gNB, e.g. tap 0 based on t</w:t>
      </w:r>
      <w:r w:rsidRPr="4C83E60E">
        <w:rPr>
          <w:rFonts w:eastAsiaTheme="minorEastAsia"/>
        </w:rPr>
        <w:t>he tap with the strongest power.</w:t>
      </w:r>
    </w:p>
    <w:p w14:paraId="6E9B9841" w14:textId="77777777" w:rsidR="00FF1D61" w:rsidRDefault="00FF1D61" w:rsidP="00FF1D61">
      <w:pPr>
        <w:jc w:val="center"/>
        <w:rPr>
          <w:rFonts w:eastAsiaTheme="minorEastAsia"/>
        </w:rPr>
      </w:pPr>
      <w:r w:rsidRPr="00153171">
        <w:rPr>
          <w:rFonts w:eastAsiaTheme="minorEastAsia"/>
          <w:noProof/>
          <w:lang w:eastAsia="zh-CN"/>
        </w:rPr>
        <w:drawing>
          <wp:inline distT="0" distB="0" distL="0" distR="0" wp14:anchorId="6446B326" wp14:editId="0753A65B">
            <wp:extent cx="4114800" cy="2879181"/>
            <wp:effectExtent l="0" t="0" r="0" b="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3"/>
                    <a:stretch>
                      <a:fillRect/>
                    </a:stretch>
                  </pic:blipFill>
                  <pic:spPr>
                    <a:xfrm>
                      <a:off x="0" y="0"/>
                      <a:ext cx="4134189" cy="2892747"/>
                    </a:xfrm>
                    <a:prstGeom prst="rect">
                      <a:avLst/>
                    </a:prstGeom>
                  </pic:spPr>
                </pic:pic>
              </a:graphicData>
            </a:graphic>
          </wp:inline>
        </w:drawing>
      </w:r>
    </w:p>
    <w:p w14:paraId="622CFAFC" w14:textId="77777777" w:rsidR="00FF1D61" w:rsidRDefault="4C83E60E" w:rsidP="00FF1D61">
      <w:pPr>
        <w:pStyle w:val="figure"/>
      </w:pPr>
      <w:r>
        <w:t>Illustration of timing mismatch</w:t>
      </w:r>
    </w:p>
    <w:p w14:paraId="6D2BD4F7" w14:textId="752D4445" w:rsidR="00D0699D" w:rsidRDefault="4C83E60E" w:rsidP="4C83E60E">
      <w:pPr>
        <w:rPr>
          <w:rFonts w:eastAsiaTheme="minorEastAsia"/>
        </w:rPr>
      </w:pPr>
      <w:r w:rsidRPr="4C83E60E">
        <w:rPr>
          <w:rFonts w:eastAsiaTheme="minorEastAsia"/>
        </w:rPr>
        <w:t>This timing mismatch does not influence Rel-15/16 Type II (PS) codebook performance. On the one hand, the timing offset is the same for all paths, thus such delay only adds a subband specific phase offset and does not change the PMI feedback and also does not influence the frequency selectivity. On the other hand, both CSI measurement and PDSCH reception are based on the same timing offset making little difference in the sense of downlink channel timing between them. Therefore, the Rel-15/16 codebook is not sensitive to timing mismatch.</w:t>
      </w:r>
    </w:p>
    <w:p w14:paraId="5186656D" w14:textId="24957BCC" w:rsidR="00FF1D61" w:rsidRDefault="4C83E60E" w:rsidP="00D0699D">
      <w:r w:rsidRPr="4C83E60E">
        <w:rPr>
          <w:rFonts w:eastAsiaTheme="minorEastAsia"/>
        </w:rPr>
        <w:t xml:space="preserve">However, for Rel-17 Type II PS codebook, the influence of timing mismatch is severe. Different delay locations of each path in uplink channel and downlink channel will lead to mismatch between the FD information </w:t>
      </w:r>
      <w:proofErr w:type="spellStart"/>
      <w:r w:rsidRPr="4C83E60E">
        <w:rPr>
          <w:rFonts w:eastAsiaTheme="minorEastAsia"/>
        </w:rPr>
        <w:t>gNB</w:t>
      </w:r>
      <w:proofErr w:type="spellEnd"/>
      <w:r w:rsidRPr="4C83E60E">
        <w:rPr>
          <w:rFonts w:eastAsiaTheme="minorEastAsia"/>
        </w:rPr>
        <w:t xml:space="preserve"> uses to </w:t>
      </w:r>
      <w:proofErr w:type="spellStart"/>
      <w:r w:rsidRPr="4C83E60E">
        <w:rPr>
          <w:rFonts w:eastAsiaTheme="minorEastAsia"/>
        </w:rPr>
        <w:t>precode</w:t>
      </w:r>
      <w:proofErr w:type="spellEnd"/>
      <w:r w:rsidRPr="4C83E60E">
        <w:rPr>
          <w:rFonts w:eastAsiaTheme="minorEastAsia"/>
        </w:rPr>
        <w:t xml:space="preserve"> CSI-RS </w:t>
      </w:r>
      <w:r w:rsidR="63E61C94" w:rsidRPr="63E61C94">
        <w:rPr>
          <w:rFonts w:eastAsiaTheme="minorEastAsia"/>
        </w:rPr>
        <w:t xml:space="preserve">ports </w:t>
      </w:r>
      <w:r w:rsidRPr="4C83E60E">
        <w:rPr>
          <w:rFonts w:eastAsiaTheme="minorEastAsia"/>
        </w:rPr>
        <w:t xml:space="preserve">and the real downlink channel, which violates the assumption of delay reciprocity. As shown </w:t>
      </w:r>
      <w:r w:rsidR="00640237">
        <w:rPr>
          <w:rFonts w:eastAsiaTheme="minorEastAsia"/>
        </w:rPr>
        <w:t xml:space="preserve">in </w:t>
      </w:r>
      <w:r w:rsidR="00450C48">
        <w:rPr>
          <w:rFonts w:eastAsiaTheme="minorEastAsia"/>
        </w:rPr>
        <w:fldChar w:fldCharType="begin"/>
      </w:r>
      <w:r w:rsidR="00450C48">
        <w:rPr>
          <w:rFonts w:eastAsiaTheme="minorEastAsia"/>
        </w:rPr>
        <w:instrText xml:space="preserve"> REF _Ref71657503 \r \h </w:instrText>
      </w:r>
      <w:r w:rsidR="00450C48">
        <w:rPr>
          <w:rFonts w:eastAsiaTheme="minorEastAsia"/>
        </w:rPr>
      </w:r>
      <w:r w:rsidR="00450C48">
        <w:rPr>
          <w:rFonts w:eastAsiaTheme="minorEastAsia"/>
        </w:rPr>
        <w:fldChar w:fldCharType="separate"/>
      </w:r>
      <w:r w:rsidR="002270A9">
        <w:rPr>
          <w:rFonts w:eastAsiaTheme="minorEastAsia"/>
        </w:rPr>
        <w:t>Figure 3</w:t>
      </w:r>
      <w:r w:rsidR="00450C48">
        <w:rPr>
          <w:rFonts w:eastAsiaTheme="minorEastAsia"/>
        </w:rPr>
        <w:fldChar w:fldCharType="end"/>
      </w:r>
      <w:r w:rsidRPr="4C83E60E">
        <w:rPr>
          <w:rFonts w:eastAsiaTheme="minorEastAsia"/>
        </w:rPr>
        <w:t>, the timing mismatch between gNB and UE is 1 which means the delay tap 0 for gNB being delay tap -1 for UE. For each CSI-RS port, gNB shifts each SD-FD basis or SD basis to delay tap 0 respectively but UE detects nothing on tap 0. While for CSI-RS port 1, there are two paths besides delay tap 0, so UE cannot search for the strongest path to find the correct delay location of the CSI-RS port.</w:t>
      </w:r>
    </w:p>
    <w:p w14:paraId="2BEDEED3" w14:textId="77777777" w:rsidR="00FF1D61" w:rsidRDefault="00FF1D61" w:rsidP="00FF1D61">
      <w:pPr>
        <w:jc w:val="center"/>
      </w:pPr>
      <w:r>
        <w:object w:dxaOrig="7545" w:dyaOrig="2716" w14:anchorId="35874E5D">
          <v:shape id="_x0000_i1026" type="#_x0000_t75" style="width:338.5pt;height:122.5pt" o:ole="">
            <v:imagedata r:id="rId14" o:title=""/>
          </v:shape>
          <o:OLEObject Type="Embed" ProgID="Visio.Drawing.15" ShapeID="_x0000_i1026" DrawAspect="Content" ObjectID="_1706372451" r:id="rId15"/>
        </w:object>
      </w:r>
    </w:p>
    <w:p w14:paraId="61EFE187" w14:textId="77777777" w:rsidR="00FF1D61" w:rsidRDefault="4C83E60E" w:rsidP="00FF1D61">
      <w:pPr>
        <w:pStyle w:val="figure"/>
      </w:pPr>
      <w:r>
        <w:t xml:space="preserve"> </w:t>
      </w:r>
      <w:bookmarkStart w:id="24" w:name="_Ref71657503"/>
      <w:r>
        <w:t>The influence of timing mismatch</w:t>
      </w:r>
      <w:bookmarkEnd w:id="24"/>
    </w:p>
    <w:p w14:paraId="4AABDFD1" w14:textId="4073EE18" w:rsidR="00FF1D61" w:rsidRDefault="4C83E60E" w:rsidP="4C83E60E">
      <w:pPr>
        <w:rPr>
          <w:rFonts w:eastAsiaTheme="minorEastAsia"/>
          <w:lang w:eastAsia="zh-CN"/>
        </w:rPr>
      </w:pPr>
      <w:r w:rsidRPr="4C83E60E">
        <w:rPr>
          <w:rFonts w:eastAsiaTheme="minorEastAsia"/>
          <w:lang w:eastAsia="zh-CN"/>
        </w:rPr>
        <w:lastRenderedPageBreak/>
        <w:t xml:space="preserve">Therefore, the timing mismatch can cause the wrong coefficients to report, even zero. The simulation results </w:t>
      </w:r>
      <w:r w:rsidR="00F058B7">
        <w:rPr>
          <w:rFonts w:eastAsiaTheme="minorEastAsia"/>
          <w:lang w:eastAsia="zh-CN"/>
        </w:rPr>
        <w:t>are</w:t>
      </w:r>
      <w:r w:rsidR="00F058B7" w:rsidRPr="4C83E60E">
        <w:rPr>
          <w:rFonts w:eastAsiaTheme="minorEastAsia"/>
          <w:lang w:eastAsia="zh-CN"/>
        </w:rPr>
        <w:t xml:space="preserve"> </w:t>
      </w:r>
      <w:r w:rsidRPr="4C83E60E">
        <w:rPr>
          <w:rFonts w:eastAsiaTheme="minorEastAsia"/>
          <w:lang w:eastAsia="zh-CN"/>
        </w:rPr>
        <w:t xml:space="preserve">shown </w:t>
      </w:r>
      <w:r w:rsidR="002F6214">
        <w:rPr>
          <w:rFonts w:eastAsiaTheme="minorEastAsia"/>
          <w:lang w:eastAsia="zh-CN"/>
        </w:rPr>
        <w:fldChar w:fldCharType="begin"/>
      </w:r>
      <w:r w:rsidR="002F6214">
        <w:rPr>
          <w:rFonts w:eastAsiaTheme="minorEastAsia"/>
          <w:lang w:eastAsia="zh-CN"/>
        </w:rPr>
        <w:instrText xml:space="preserve"> REF _Ref71657527 \r \h </w:instrText>
      </w:r>
      <w:r w:rsidR="002F6214">
        <w:rPr>
          <w:rFonts w:eastAsiaTheme="minorEastAsia"/>
          <w:lang w:eastAsia="zh-CN"/>
        </w:rPr>
      </w:r>
      <w:r w:rsidR="002F6214">
        <w:rPr>
          <w:rFonts w:eastAsiaTheme="minorEastAsia"/>
          <w:lang w:eastAsia="zh-CN"/>
        </w:rPr>
        <w:fldChar w:fldCharType="separate"/>
      </w:r>
      <w:r w:rsidR="002270A9">
        <w:rPr>
          <w:rFonts w:eastAsiaTheme="minorEastAsia"/>
          <w:lang w:eastAsia="zh-CN"/>
        </w:rPr>
        <w:t>Figure 4</w:t>
      </w:r>
      <w:r w:rsidR="002F6214">
        <w:rPr>
          <w:rFonts w:eastAsiaTheme="minorEastAsia"/>
          <w:lang w:eastAsia="zh-CN"/>
        </w:rPr>
        <w:fldChar w:fldCharType="end"/>
      </w:r>
      <w:r w:rsidRPr="4C83E60E">
        <w:rPr>
          <w:rFonts w:eastAsiaTheme="minorEastAsia"/>
          <w:lang w:eastAsia="zh-CN"/>
        </w:rPr>
        <w:t>. SD and FD precoding applied on CSI-RS ports which is derived with SVD method and the total number of SD-FD pairs are 32. According to the simulation results, the influence of timing mismatch is severe, which can destroy the delay reciprocity which causes significant loss in performance.</w:t>
      </w:r>
    </w:p>
    <w:p w14:paraId="3EB644B8" w14:textId="77777777" w:rsidR="00FF1D61" w:rsidRDefault="00FF1D61" w:rsidP="00FF1D61">
      <w:pPr>
        <w:jc w:val="center"/>
        <w:rPr>
          <w:rFonts w:eastAsiaTheme="minorEastAsia"/>
          <w:lang w:eastAsia="zh-CN"/>
        </w:rPr>
      </w:pPr>
      <w:r>
        <w:rPr>
          <w:noProof/>
          <w:lang w:eastAsia="zh-CN"/>
        </w:rPr>
        <w:drawing>
          <wp:inline distT="0" distB="0" distL="0" distR="0" wp14:anchorId="2F21939A" wp14:editId="1570319A">
            <wp:extent cx="4622800" cy="2241550"/>
            <wp:effectExtent l="0" t="0" r="6350" b="635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17720FB" w14:textId="77777777" w:rsidR="00FF1D61" w:rsidRDefault="4C83E60E" w:rsidP="00FF1D61">
      <w:pPr>
        <w:pStyle w:val="figure"/>
      </w:pPr>
      <w:r>
        <w:t xml:space="preserve"> </w:t>
      </w:r>
      <w:bookmarkStart w:id="25" w:name="_Ref71657527"/>
      <w:r>
        <w:t>The performance loss under timing mismatch</w:t>
      </w:r>
      <w:bookmarkEnd w:id="25"/>
    </w:p>
    <w:p w14:paraId="7141EE92" w14:textId="3E891F1D" w:rsidR="00A74C97" w:rsidRDefault="4C83E60E" w:rsidP="4C83E60E">
      <w:pPr>
        <w:pStyle w:val="bullet1"/>
        <w:numPr>
          <w:ilvl w:val="0"/>
          <w:numId w:val="0"/>
        </w:numPr>
        <w:rPr>
          <w:rFonts w:eastAsiaTheme="minorEastAsia"/>
        </w:rPr>
      </w:pPr>
      <w:r w:rsidRPr="4C83E60E">
        <w:rPr>
          <w:rFonts w:eastAsiaTheme="minorEastAsia"/>
        </w:rPr>
        <w:t xml:space="preserve">To solve this problem, UE can process timing calibration to counteract the timing mismatch. Usually, UE may process timing calibration on all CSI-RS ports, which means, on each CSI-RS port, an FFT should be </w:t>
      </w:r>
      <w:r w:rsidR="00E30B64">
        <w:rPr>
          <w:rFonts w:eastAsiaTheme="minorEastAsia"/>
        </w:rPr>
        <w:t>calculated</w:t>
      </w:r>
      <w:r w:rsidR="005158AA">
        <w:rPr>
          <w:rFonts w:eastAsiaTheme="minorEastAsia"/>
        </w:rPr>
        <w:t>, which surely</w:t>
      </w:r>
      <w:r w:rsidR="005158AA" w:rsidRPr="4C83E60E">
        <w:rPr>
          <w:rFonts w:eastAsiaTheme="minorEastAsia"/>
        </w:rPr>
        <w:t xml:space="preserve"> </w:t>
      </w:r>
      <w:r w:rsidRPr="4C83E60E">
        <w:rPr>
          <w:rFonts w:eastAsiaTheme="minorEastAsia"/>
        </w:rPr>
        <w:t>cause</w:t>
      </w:r>
      <w:r w:rsidR="005158AA">
        <w:rPr>
          <w:rFonts w:eastAsiaTheme="minorEastAsia"/>
        </w:rPr>
        <w:t>s</w:t>
      </w:r>
      <w:r w:rsidRPr="4C83E60E">
        <w:rPr>
          <w:rFonts w:eastAsiaTheme="minorEastAsia"/>
        </w:rPr>
        <w:t xml:space="preserve"> a lot of UE complexity. </w:t>
      </w:r>
      <w:r w:rsidR="008F09D5">
        <w:rPr>
          <w:rFonts w:eastAsiaTheme="minorEastAsia"/>
        </w:rPr>
        <w:t>T</w:t>
      </w:r>
      <w:r w:rsidRPr="4C83E60E">
        <w:rPr>
          <w:rFonts w:eastAsiaTheme="minorEastAsia"/>
        </w:rPr>
        <w:t xml:space="preserve">he reason why more than one CSI-RS ports are needed </w:t>
      </w:r>
      <w:r w:rsidR="005158AA">
        <w:rPr>
          <w:rFonts w:eastAsiaTheme="minorEastAsia"/>
        </w:rPr>
        <w:t>for timing calibration</w:t>
      </w:r>
      <w:r w:rsidR="005D59E9">
        <w:rPr>
          <w:rFonts w:eastAsiaTheme="minorEastAsia"/>
        </w:rPr>
        <w:t xml:space="preserve"> lies in two aspects: 1)</w:t>
      </w:r>
      <w:r w:rsidR="005D59E9" w:rsidRPr="4C83E60E" w:rsidDel="005D59E9">
        <w:rPr>
          <w:rFonts w:eastAsiaTheme="minorEastAsia"/>
        </w:rPr>
        <w:t xml:space="preserve"> </w:t>
      </w:r>
      <w:r w:rsidR="007A70B5">
        <w:rPr>
          <w:rFonts w:eastAsiaTheme="minorEastAsia"/>
        </w:rPr>
        <w:t xml:space="preserve">tap 0 must be searched from multiple CSI-RS ports as </w:t>
      </w:r>
      <w:r w:rsidRPr="4C83E60E">
        <w:rPr>
          <w:rFonts w:eastAsiaTheme="minorEastAsia"/>
        </w:rPr>
        <w:t>the strongest</w:t>
      </w:r>
      <w:r w:rsidR="005D59E9">
        <w:rPr>
          <w:rFonts w:eastAsiaTheme="minorEastAsia"/>
        </w:rPr>
        <w:t xml:space="preserve"> </w:t>
      </w:r>
      <w:r w:rsidRPr="4C83E60E">
        <w:rPr>
          <w:rFonts w:eastAsiaTheme="minorEastAsia"/>
        </w:rPr>
        <w:t>delay location</w:t>
      </w:r>
      <w:r w:rsidR="005D59E9">
        <w:rPr>
          <w:rFonts w:eastAsiaTheme="minorEastAsia"/>
        </w:rPr>
        <w:t xml:space="preserve">s per CSI-RS </w:t>
      </w:r>
      <w:proofErr w:type="gramStart"/>
      <w:r w:rsidR="005D59E9">
        <w:rPr>
          <w:rFonts w:eastAsiaTheme="minorEastAsia"/>
        </w:rPr>
        <w:t>port</w:t>
      </w:r>
      <w:r w:rsidRPr="4C83E60E">
        <w:rPr>
          <w:rFonts w:eastAsiaTheme="minorEastAsia"/>
        </w:rPr>
        <w:t xml:space="preserve"> </w:t>
      </w:r>
      <w:r w:rsidR="005D59E9">
        <w:rPr>
          <w:rFonts w:eastAsiaTheme="minorEastAsia"/>
        </w:rPr>
        <w:t xml:space="preserve"> are</w:t>
      </w:r>
      <w:proofErr w:type="gramEnd"/>
      <w:r w:rsidRPr="4C83E60E">
        <w:rPr>
          <w:rFonts w:eastAsiaTheme="minorEastAsia"/>
        </w:rPr>
        <w:t xml:space="preserve"> different </w:t>
      </w:r>
      <w:r w:rsidR="007A70B5">
        <w:rPr>
          <w:rFonts w:eastAsiaTheme="minorEastAsia"/>
        </w:rPr>
        <w:t>caused</w:t>
      </w:r>
      <w:r w:rsidR="005D59E9">
        <w:rPr>
          <w:rFonts w:eastAsiaTheme="minorEastAsia"/>
        </w:rPr>
        <w:t xml:space="preserve"> delay shifting by </w:t>
      </w:r>
      <w:r w:rsidR="007A70B5">
        <w:rPr>
          <w:rFonts w:eastAsiaTheme="minorEastAsia"/>
        </w:rPr>
        <w:t>precoding on CSI-RS ports; 2)</w:t>
      </w:r>
      <w:r w:rsidR="005D59E9">
        <w:rPr>
          <w:rFonts w:eastAsiaTheme="minorEastAsia"/>
        </w:rPr>
        <w:t xml:space="preserve"> </w:t>
      </w:r>
      <w:r w:rsidR="007A70B5">
        <w:rPr>
          <w:rFonts w:eastAsiaTheme="minorEastAsia"/>
        </w:rPr>
        <w:t xml:space="preserve">different variations of tap 0 per CSI-RS port due to </w:t>
      </w:r>
      <w:r w:rsidRPr="4C83E60E">
        <w:rPr>
          <w:rFonts w:eastAsiaTheme="minorEastAsia"/>
        </w:rPr>
        <w:t xml:space="preserve">uplink and downlink channel </w:t>
      </w:r>
      <w:r w:rsidR="007A70B5">
        <w:rPr>
          <w:rFonts w:eastAsiaTheme="minorEastAsia"/>
        </w:rPr>
        <w:t>partial reciprocity need to be averaged out from multiple CSI-RS ports</w:t>
      </w:r>
      <w:r w:rsidRPr="4C83E60E">
        <w:rPr>
          <w:rFonts w:eastAsiaTheme="minorEastAsia"/>
        </w:rPr>
        <w:t>.</w:t>
      </w:r>
    </w:p>
    <w:p w14:paraId="02392ABC" w14:textId="265035C7" w:rsidR="00FF1D61" w:rsidRDefault="00A74C97" w:rsidP="4C83E60E">
      <w:pPr>
        <w:pStyle w:val="bullet1"/>
        <w:numPr>
          <w:ilvl w:val="0"/>
          <w:numId w:val="0"/>
        </w:numPr>
        <w:rPr>
          <w:rFonts w:eastAsiaTheme="minorEastAsia"/>
        </w:rPr>
      </w:pPr>
      <w:r w:rsidRPr="4C83E60E">
        <w:rPr>
          <w:rFonts w:eastAsiaTheme="minorEastAsia"/>
        </w:rPr>
        <w:t>In fact, UE only need</w:t>
      </w:r>
      <w:r>
        <w:rPr>
          <w:rFonts w:eastAsiaTheme="minorEastAsia"/>
        </w:rPr>
        <w:t>s</w:t>
      </w:r>
      <w:r w:rsidRPr="4C83E60E">
        <w:rPr>
          <w:rFonts w:eastAsiaTheme="minorEastAsia"/>
        </w:rPr>
        <w:t xml:space="preserve"> to process timing calibration on very few CSI-RS ports because the timing mismatch is the same on each CSI-RS port</w:t>
      </w:r>
      <w:r>
        <w:rPr>
          <w:rFonts w:eastAsiaTheme="minorEastAsia"/>
        </w:rPr>
        <w:t xml:space="preserve"> and</w:t>
      </w:r>
      <w:r w:rsidR="4C83E60E" w:rsidRPr="4C83E60E">
        <w:rPr>
          <w:rFonts w:eastAsiaTheme="minorEastAsia"/>
        </w:rPr>
        <w:t xml:space="preserve"> only a few </w:t>
      </w:r>
      <w:r>
        <w:rPr>
          <w:rFonts w:eastAsiaTheme="minorEastAsia"/>
        </w:rPr>
        <w:t xml:space="preserve">strongest </w:t>
      </w:r>
      <w:r w:rsidR="4C83E60E" w:rsidRPr="4C83E60E">
        <w:rPr>
          <w:rFonts w:eastAsiaTheme="minorEastAsia"/>
        </w:rPr>
        <w:t xml:space="preserve">CSI-RS ports are </w:t>
      </w:r>
      <w:r>
        <w:rPr>
          <w:rFonts w:eastAsiaTheme="minorEastAsia"/>
        </w:rPr>
        <w:t>sufficient</w:t>
      </w:r>
      <w:r w:rsidRPr="4C83E60E">
        <w:rPr>
          <w:rFonts w:eastAsiaTheme="minorEastAsia"/>
        </w:rPr>
        <w:t xml:space="preserve"> </w:t>
      </w:r>
      <w:r w:rsidR="4C83E60E" w:rsidRPr="4C83E60E">
        <w:rPr>
          <w:rFonts w:eastAsiaTheme="minorEastAsia"/>
        </w:rPr>
        <w:t xml:space="preserve">to </w:t>
      </w:r>
      <w:r w:rsidR="005158AA">
        <w:rPr>
          <w:rFonts w:eastAsiaTheme="minorEastAsia"/>
        </w:rPr>
        <w:t>locate</w:t>
      </w:r>
      <w:r w:rsidR="005158AA" w:rsidRPr="4C83E60E">
        <w:rPr>
          <w:rFonts w:eastAsiaTheme="minorEastAsia"/>
        </w:rPr>
        <w:t xml:space="preserve"> </w:t>
      </w:r>
      <w:r w:rsidR="4C83E60E" w:rsidRPr="4C83E60E">
        <w:rPr>
          <w:rFonts w:eastAsiaTheme="minorEastAsia"/>
        </w:rPr>
        <w:t>the delay tap 0 or some specific tap. The simulation results about different numbers of CSI-RS ports used to process timing calibration</w:t>
      </w:r>
      <w:r>
        <w:rPr>
          <w:rFonts w:eastAsiaTheme="minorEastAsia"/>
        </w:rPr>
        <w:t xml:space="preserve"> compared to all CSI-RS ports</w:t>
      </w:r>
      <w:r w:rsidR="4C83E60E" w:rsidRPr="4C83E60E">
        <w:rPr>
          <w:rFonts w:eastAsiaTheme="minorEastAsia"/>
        </w:rPr>
        <w:t xml:space="preserve"> are shown </w:t>
      </w:r>
      <w:r w:rsidR="005158AA">
        <w:rPr>
          <w:rFonts w:eastAsiaTheme="minorEastAsia"/>
        </w:rPr>
        <w:t xml:space="preserve">in </w:t>
      </w:r>
      <w:r w:rsidR="002F6214">
        <w:rPr>
          <w:rFonts w:eastAsiaTheme="minorEastAsia"/>
        </w:rPr>
        <w:fldChar w:fldCharType="begin"/>
      </w:r>
      <w:r w:rsidR="002F6214">
        <w:rPr>
          <w:rFonts w:eastAsiaTheme="minorEastAsia"/>
        </w:rPr>
        <w:instrText xml:space="preserve"> REF _Ref71649545 \r \h </w:instrText>
      </w:r>
      <w:r w:rsidR="002F6214">
        <w:rPr>
          <w:rFonts w:eastAsiaTheme="minorEastAsia"/>
        </w:rPr>
      </w:r>
      <w:r w:rsidR="002F6214">
        <w:rPr>
          <w:rFonts w:eastAsiaTheme="minorEastAsia"/>
        </w:rPr>
        <w:fldChar w:fldCharType="separate"/>
      </w:r>
      <w:r w:rsidR="002270A9">
        <w:rPr>
          <w:rFonts w:eastAsiaTheme="minorEastAsia"/>
        </w:rPr>
        <w:t>Figure 5</w:t>
      </w:r>
      <w:r w:rsidR="002F6214">
        <w:rPr>
          <w:rFonts w:eastAsiaTheme="minorEastAsia"/>
        </w:rPr>
        <w:fldChar w:fldCharType="end"/>
      </w:r>
      <w:r w:rsidR="4C83E60E" w:rsidRPr="4C83E60E">
        <w:rPr>
          <w:rFonts w:eastAsiaTheme="minorEastAsia"/>
        </w:rPr>
        <w:t xml:space="preserve">. The number of CSI-RS ports is 32 and the length of tap indication set is one. In the simulation, gNB </w:t>
      </w:r>
      <w:r w:rsidR="005158AA">
        <w:rPr>
          <w:rFonts w:eastAsiaTheme="minorEastAsia"/>
        </w:rPr>
        <w:t>maps</w:t>
      </w:r>
      <w:r w:rsidR="005158AA" w:rsidRPr="4C83E60E">
        <w:rPr>
          <w:rFonts w:eastAsiaTheme="minorEastAsia"/>
        </w:rPr>
        <w:t xml:space="preserve"> </w:t>
      </w:r>
      <w:r w:rsidR="4C83E60E" w:rsidRPr="4C83E60E">
        <w:rPr>
          <w:rFonts w:eastAsiaTheme="minorEastAsia"/>
        </w:rPr>
        <w:t>the SD-FD pair</w:t>
      </w:r>
      <w:r w:rsidR="005158AA">
        <w:rPr>
          <w:rFonts w:eastAsiaTheme="minorEastAsia"/>
        </w:rPr>
        <w:t>s</w:t>
      </w:r>
      <w:r w:rsidR="005158AA" w:rsidRPr="005158AA">
        <w:rPr>
          <w:rFonts w:eastAsiaTheme="minorEastAsia"/>
        </w:rPr>
        <w:t xml:space="preserve"> </w:t>
      </w:r>
      <w:r w:rsidR="005158AA" w:rsidRPr="4C83E60E">
        <w:rPr>
          <w:rFonts w:eastAsiaTheme="minorEastAsia"/>
        </w:rPr>
        <w:t xml:space="preserve">from the strongest to the weakest </w:t>
      </w:r>
      <w:r w:rsidR="005158AA">
        <w:rPr>
          <w:rFonts w:eastAsiaTheme="minorEastAsia"/>
        </w:rPr>
        <w:t>to</w:t>
      </w:r>
      <w:r w:rsidR="4C83E60E" w:rsidRPr="4C83E60E">
        <w:rPr>
          <w:rFonts w:eastAsiaTheme="minorEastAsia"/>
        </w:rPr>
        <w:t xml:space="preserve"> CSI-RS ports </w:t>
      </w:r>
      <w:r w:rsidR="005158AA">
        <w:rPr>
          <w:rFonts w:eastAsiaTheme="minorEastAsia"/>
        </w:rPr>
        <w:t>in order</w:t>
      </w:r>
      <w:r w:rsidR="4C83E60E" w:rsidRPr="4C83E60E">
        <w:rPr>
          <w:rFonts w:eastAsiaTheme="minorEastAsia"/>
        </w:rPr>
        <w:t xml:space="preserve">. </w:t>
      </w:r>
      <w:r w:rsidR="005D064B">
        <w:rPr>
          <w:rFonts w:eastAsiaTheme="minorEastAsia"/>
        </w:rPr>
        <w:t>L CSI-RS ports conveying strongest SD-FD pairs are used for timing calibration.</w:t>
      </w:r>
    </w:p>
    <w:p w14:paraId="662910FD" w14:textId="77777777" w:rsidR="00FF1D61" w:rsidRDefault="00FF1D61" w:rsidP="00FF1D61">
      <w:pPr>
        <w:pStyle w:val="bullet1"/>
        <w:numPr>
          <w:ilvl w:val="0"/>
          <w:numId w:val="0"/>
        </w:numPr>
        <w:rPr>
          <w:rFonts w:eastAsiaTheme="minorEastAsia"/>
        </w:rPr>
      </w:pPr>
      <w:r>
        <w:rPr>
          <w:noProof/>
        </w:rPr>
        <w:drawing>
          <wp:inline distT="0" distB="0" distL="0" distR="0" wp14:anchorId="42C56627" wp14:editId="0C2BA343">
            <wp:extent cx="5759450" cy="2882900"/>
            <wp:effectExtent l="0" t="0" r="12700" b="1270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07D9792" w14:textId="77777777" w:rsidR="00FF1D61" w:rsidRDefault="4C83E60E" w:rsidP="00FF1D61">
      <w:pPr>
        <w:pStyle w:val="figure"/>
      </w:pPr>
      <w:bookmarkStart w:id="26" w:name="_Ref71649545"/>
      <w:r>
        <w:t>The performance loss with different detecting ports number</w:t>
      </w:r>
      <w:bookmarkEnd w:id="26"/>
    </w:p>
    <w:p w14:paraId="7D2CAED3" w14:textId="3EE2FAE7" w:rsidR="00FF1D61" w:rsidRDefault="4C83E60E" w:rsidP="4C83E60E">
      <w:pPr>
        <w:pStyle w:val="bullet1"/>
        <w:numPr>
          <w:ilvl w:val="0"/>
          <w:numId w:val="0"/>
        </w:numPr>
        <w:rPr>
          <w:rFonts w:eastAsiaTheme="minorEastAsia"/>
        </w:rPr>
      </w:pPr>
      <w:r w:rsidRPr="4C83E60E">
        <w:rPr>
          <w:rFonts w:eastAsiaTheme="minorEastAsia"/>
        </w:rPr>
        <w:t xml:space="preserve">According to the simulation results, the performance loss with more than 4 or 6 </w:t>
      </w:r>
      <w:r w:rsidR="005D064B">
        <w:rPr>
          <w:rFonts w:eastAsiaTheme="minorEastAsia"/>
        </w:rPr>
        <w:t xml:space="preserve">strongest </w:t>
      </w:r>
      <w:r w:rsidRPr="4C83E60E">
        <w:rPr>
          <w:rFonts w:eastAsiaTheme="minorEastAsia"/>
        </w:rPr>
        <w:t xml:space="preserve">CSI-RS ports is similar to all </w:t>
      </w:r>
      <w:r w:rsidR="00A74C97">
        <w:rPr>
          <w:rFonts w:eastAsiaTheme="minorEastAsia"/>
        </w:rPr>
        <w:t xml:space="preserve">32 </w:t>
      </w:r>
      <w:r w:rsidRPr="4C83E60E">
        <w:rPr>
          <w:rFonts w:eastAsiaTheme="minorEastAsia"/>
        </w:rPr>
        <w:t xml:space="preserve">ports. </w:t>
      </w:r>
      <w:r w:rsidR="005D064B">
        <w:rPr>
          <w:rFonts w:eastAsiaTheme="minorEastAsia"/>
        </w:rPr>
        <w:t>In</w:t>
      </w:r>
      <w:r w:rsidR="005D064B" w:rsidRPr="4C83E60E">
        <w:rPr>
          <w:rFonts w:eastAsiaTheme="minorEastAsia"/>
        </w:rPr>
        <w:t xml:space="preserve"> </w:t>
      </w:r>
      <w:r w:rsidRPr="4C83E60E">
        <w:rPr>
          <w:rFonts w:eastAsiaTheme="minorEastAsia"/>
        </w:rPr>
        <w:t xml:space="preserve">most cases, 4 CSI-RS ports are enough to counteract the influence of timing interference. That is, with </w:t>
      </w:r>
      <w:r w:rsidR="17104FE3" w:rsidRPr="17104FE3">
        <w:rPr>
          <w:rFonts w:eastAsiaTheme="minorEastAsia"/>
        </w:rPr>
        <w:t>fewer</w:t>
      </w:r>
      <w:r w:rsidRPr="4C83E60E">
        <w:rPr>
          <w:rFonts w:eastAsiaTheme="minorEastAsia"/>
        </w:rPr>
        <w:t xml:space="preserve"> CSI-RS ports to calibrate the timing mismatch, the performance </w:t>
      </w:r>
      <w:r w:rsidR="17104FE3" w:rsidRPr="17104FE3">
        <w:rPr>
          <w:rFonts w:eastAsiaTheme="minorEastAsia"/>
        </w:rPr>
        <w:t>improvement is</w:t>
      </w:r>
      <w:r w:rsidRPr="4C83E60E">
        <w:rPr>
          <w:rFonts w:eastAsiaTheme="minorEastAsia"/>
        </w:rPr>
        <w:t xml:space="preserve"> close to </w:t>
      </w:r>
      <w:r w:rsidR="17104FE3" w:rsidRPr="17104FE3">
        <w:rPr>
          <w:rFonts w:eastAsiaTheme="minorEastAsia"/>
        </w:rPr>
        <w:t xml:space="preserve">using </w:t>
      </w:r>
      <w:r w:rsidRPr="4C83E60E">
        <w:rPr>
          <w:rFonts w:eastAsiaTheme="minorEastAsia"/>
        </w:rPr>
        <w:t>all ports.</w:t>
      </w:r>
    </w:p>
    <w:p w14:paraId="290C2A1E" w14:textId="77777777" w:rsidR="00322E59" w:rsidRDefault="00322E59" w:rsidP="0089206D">
      <w:pPr>
        <w:pStyle w:val="observation"/>
      </w:pPr>
      <w:bookmarkStart w:id="27" w:name="_Ref71654035"/>
    </w:p>
    <w:bookmarkEnd w:id="27"/>
    <w:p w14:paraId="012C8F73" w14:textId="088F1C7C" w:rsidR="00322E59" w:rsidRDefault="4C83E60E" w:rsidP="4C83E60E">
      <w:pPr>
        <w:pStyle w:val="boldbullet1"/>
        <w:rPr>
          <w:b w:val="0"/>
          <w:i/>
          <w:iCs/>
        </w:rPr>
      </w:pPr>
      <w:r w:rsidRPr="4C83E60E">
        <w:rPr>
          <w:b w:val="0"/>
          <w:i/>
          <w:iCs/>
        </w:rPr>
        <w:t xml:space="preserve">With 4 or 6 strongest </w:t>
      </w:r>
      <w:r w:rsidR="005D064B">
        <w:rPr>
          <w:b w:val="0"/>
          <w:i/>
          <w:iCs/>
        </w:rPr>
        <w:t xml:space="preserve">CSI-RS </w:t>
      </w:r>
      <w:r w:rsidRPr="4C83E60E">
        <w:rPr>
          <w:b w:val="0"/>
          <w:i/>
          <w:iCs/>
        </w:rPr>
        <w:t>ports (observed</w:t>
      </w:r>
      <w:r w:rsidR="005D064B">
        <w:rPr>
          <w:b w:val="0"/>
          <w:i/>
          <w:iCs/>
        </w:rPr>
        <w:t xml:space="preserve"> and mapped</w:t>
      </w:r>
      <w:r w:rsidRPr="4C83E60E">
        <w:rPr>
          <w:b w:val="0"/>
          <w:i/>
          <w:iCs/>
        </w:rPr>
        <w:t xml:space="preserve"> </w:t>
      </w:r>
      <w:r w:rsidR="005D064B">
        <w:rPr>
          <w:b w:val="0"/>
          <w:i/>
          <w:iCs/>
        </w:rPr>
        <w:t>at</w:t>
      </w:r>
      <w:r w:rsidRPr="4C83E60E">
        <w:rPr>
          <w:b w:val="0"/>
          <w:i/>
          <w:iCs/>
        </w:rPr>
        <w:t xml:space="preserve"> gNB side) for timing calibration between gNB and UE, the system performance is </w:t>
      </w:r>
      <w:r w:rsidR="005D064B">
        <w:rPr>
          <w:b w:val="0"/>
          <w:i/>
          <w:iCs/>
        </w:rPr>
        <w:t>similar to that of</w:t>
      </w:r>
      <w:r w:rsidRPr="4C83E60E">
        <w:rPr>
          <w:b w:val="0"/>
          <w:i/>
          <w:iCs/>
        </w:rPr>
        <w:t xml:space="preserve"> using 32 ports for timing calibration.</w:t>
      </w:r>
    </w:p>
    <w:p w14:paraId="363BDF58" w14:textId="77777777" w:rsidR="00FF1D61" w:rsidRDefault="00FF1D61" w:rsidP="0089206D">
      <w:pPr>
        <w:pStyle w:val="proposal"/>
      </w:pPr>
      <w:bookmarkStart w:id="28" w:name="_Ref71654250"/>
    </w:p>
    <w:bookmarkEnd w:id="28"/>
    <w:p w14:paraId="44FEF1D5" w14:textId="360EEFBA" w:rsidR="00A74C97" w:rsidRDefault="00A74C97" w:rsidP="00A74C97">
      <w:pPr>
        <w:pStyle w:val="bullet1"/>
        <w:rPr>
          <w:i/>
          <w:iCs/>
        </w:rPr>
      </w:pPr>
      <w:r>
        <w:rPr>
          <w:rFonts w:hint="eastAsia"/>
          <w:i/>
          <w:iCs/>
        </w:rPr>
        <w:t>U</w:t>
      </w:r>
      <w:r>
        <w:rPr>
          <w:i/>
          <w:iCs/>
        </w:rPr>
        <w:t xml:space="preserve">E can use partial CSI-RS ports to search target tap 0 to </w:t>
      </w:r>
      <w:r w:rsidRPr="00DA65A2">
        <w:rPr>
          <w:i/>
          <w:iCs/>
        </w:rPr>
        <w:t xml:space="preserve">reduce the </w:t>
      </w:r>
      <w:r w:rsidRPr="00EA184B">
        <w:rPr>
          <w:i/>
          <w:iCs/>
        </w:rPr>
        <w:t>complexity</w:t>
      </w:r>
      <w:r>
        <w:rPr>
          <w:i/>
          <w:iCs/>
        </w:rPr>
        <w:t>.</w:t>
      </w:r>
    </w:p>
    <w:p w14:paraId="35D40684" w14:textId="0F1EBB81" w:rsidR="005D064B" w:rsidRDefault="4C83E60E" w:rsidP="00386A0A">
      <w:pPr>
        <w:pStyle w:val="bullet1"/>
        <w:numPr>
          <w:ilvl w:val="1"/>
          <w:numId w:val="8"/>
        </w:numPr>
        <w:rPr>
          <w:i/>
          <w:iCs/>
        </w:rPr>
      </w:pPr>
      <w:r w:rsidRPr="00246CC4">
        <w:rPr>
          <w:i/>
          <w:iCs/>
        </w:rPr>
        <w:t xml:space="preserve">gNB can map </w:t>
      </w:r>
      <w:r w:rsidR="005D064B" w:rsidRPr="00246CC4">
        <w:rPr>
          <w:i/>
          <w:iCs/>
        </w:rPr>
        <w:t xml:space="preserve">SD-FD bases to </w:t>
      </w:r>
      <w:r w:rsidRPr="00246CC4">
        <w:rPr>
          <w:i/>
          <w:iCs/>
        </w:rPr>
        <w:t xml:space="preserve">CSI-RS ports with a predetermined order or </w:t>
      </w:r>
      <w:r w:rsidR="001B26B0">
        <w:rPr>
          <w:i/>
          <w:iCs/>
        </w:rPr>
        <w:t>indicating</w:t>
      </w:r>
      <w:r w:rsidRPr="00246CC4">
        <w:rPr>
          <w:i/>
          <w:iCs/>
        </w:rPr>
        <w:t xml:space="preserve"> </w:t>
      </w:r>
      <w:r w:rsidR="001B26B0">
        <w:rPr>
          <w:i/>
          <w:iCs/>
        </w:rPr>
        <w:t>the</w:t>
      </w:r>
      <w:r w:rsidRPr="00246CC4">
        <w:rPr>
          <w:i/>
          <w:iCs/>
        </w:rPr>
        <w:t xml:space="preserve"> ports for timing calibration.</w:t>
      </w:r>
    </w:p>
    <w:p w14:paraId="480B31C8" w14:textId="24E844A9" w:rsidR="000E1140" w:rsidRPr="00433672" w:rsidRDefault="000E1140" w:rsidP="00433672"/>
    <w:p w14:paraId="6691B6FE" w14:textId="6A149D18" w:rsidR="00F03AEB" w:rsidRPr="00500A37" w:rsidRDefault="4C83E60E" w:rsidP="004824DE">
      <w:pPr>
        <w:pStyle w:val="title1"/>
      </w:pPr>
      <w:r>
        <w:t>Conclusions</w:t>
      </w:r>
    </w:p>
    <w:p w14:paraId="1DE463E3" w14:textId="11D54163" w:rsidR="00A25ACE" w:rsidRPr="0079351D" w:rsidRDefault="4C83E60E" w:rsidP="00913A2F">
      <w:pPr>
        <w:pStyle w:val="bullet2"/>
        <w:numPr>
          <w:ilvl w:val="1"/>
          <w:numId w:val="0"/>
        </w:numPr>
      </w:pPr>
      <w:r>
        <w:t>To summarize, we have following observations and proposals.</w:t>
      </w:r>
    </w:p>
    <w:p w14:paraId="3F132FA6" w14:textId="2166BA61" w:rsidR="00163269" w:rsidRDefault="00C8126A" w:rsidP="0089206D">
      <w:pPr>
        <w:pStyle w:val="observation"/>
        <w:numPr>
          <w:ilvl w:val="0"/>
          <w:numId w:val="0"/>
        </w:numPr>
      </w:pPr>
      <w:r>
        <w:fldChar w:fldCharType="begin"/>
      </w:r>
      <w:r>
        <w:instrText xml:space="preserve"> REF _Ref71654035 \r \h </w:instrText>
      </w:r>
      <w:r>
        <w:fldChar w:fldCharType="separate"/>
      </w:r>
      <w:r w:rsidR="002270A9">
        <w:t>Observation 1:</w:t>
      </w:r>
      <w:r>
        <w:fldChar w:fldCharType="end"/>
      </w:r>
    </w:p>
    <w:p w14:paraId="02845EC9" w14:textId="267FFA31" w:rsidR="00C8126A" w:rsidRPr="00C8126A" w:rsidRDefault="0042322D" w:rsidP="00C8126A">
      <w:pPr>
        <w:pStyle w:val="bullet1"/>
      </w:pPr>
      <w:r w:rsidRPr="4C83E60E">
        <w:rPr>
          <w:i/>
          <w:iCs/>
        </w:rPr>
        <w:t xml:space="preserve">With 4 or 6 strongest </w:t>
      </w:r>
      <w:r>
        <w:rPr>
          <w:i/>
          <w:iCs/>
        </w:rPr>
        <w:t xml:space="preserve">CSI-RS </w:t>
      </w:r>
      <w:r w:rsidRPr="4C83E60E">
        <w:rPr>
          <w:i/>
          <w:iCs/>
        </w:rPr>
        <w:t>ports (observed</w:t>
      </w:r>
      <w:r>
        <w:rPr>
          <w:i/>
          <w:iCs/>
        </w:rPr>
        <w:t xml:space="preserve"> and mapped</w:t>
      </w:r>
      <w:r w:rsidRPr="4C83E60E">
        <w:rPr>
          <w:i/>
          <w:iCs/>
        </w:rPr>
        <w:t xml:space="preserve"> </w:t>
      </w:r>
      <w:r>
        <w:rPr>
          <w:i/>
          <w:iCs/>
        </w:rPr>
        <w:t>at</w:t>
      </w:r>
      <w:r w:rsidRPr="4C83E60E">
        <w:rPr>
          <w:i/>
          <w:iCs/>
        </w:rPr>
        <w:t xml:space="preserve"> gNB side) for timing calibration between gNB and UE, the system performance is </w:t>
      </w:r>
      <w:r>
        <w:rPr>
          <w:i/>
          <w:iCs/>
        </w:rPr>
        <w:t>similar to that of</w:t>
      </w:r>
      <w:r w:rsidRPr="4C83E60E">
        <w:rPr>
          <w:i/>
          <w:iCs/>
        </w:rPr>
        <w:t xml:space="preserve"> using 32 ports for timing calibration.</w:t>
      </w:r>
    </w:p>
    <w:p w14:paraId="2EC307FB" w14:textId="55C11638" w:rsidR="00565A3A" w:rsidRDefault="00C8126A" w:rsidP="00C8126A">
      <w:pPr>
        <w:pStyle w:val="bullet1"/>
        <w:numPr>
          <w:ilvl w:val="0"/>
          <w:numId w:val="0"/>
        </w:numPr>
      </w:pPr>
      <w:r>
        <w:fldChar w:fldCharType="begin"/>
      </w:r>
      <w:r>
        <w:instrText xml:space="preserve"> REF _Ref79174017 \r \h </w:instrText>
      </w:r>
      <w:r w:rsidR="00B22DCB">
        <w:instrText xml:space="preserve"> \* MERGEFORMAT </w:instrText>
      </w:r>
      <w:r>
        <w:fldChar w:fldCharType="separate"/>
      </w:r>
      <w:r w:rsidR="002270A9" w:rsidRPr="002270A9">
        <w:rPr>
          <w:b/>
        </w:rPr>
        <w:t>Proposal 1:</w:t>
      </w:r>
      <w:r>
        <w:fldChar w:fldCharType="end"/>
      </w:r>
    </w:p>
    <w:p w14:paraId="0397C32D" w14:textId="03432CC4" w:rsidR="00565A3A" w:rsidRPr="00565A3A" w:rsidRDefault="00B22DCB" w:rsidP="4C83E60E">
      <w:pPr>
        <w:pStyle w:val="bullet1"/>
        <w:rPr>
          <w:i/>
          <w:iCs/>
        </w:rPr>
      </w:pPr>
      <w:r>
        <w:rPr>
          <w:i/>
        </w:rPr>
        <w:t>T</w:t>
      </w:r>
      <w:r w:rsidRPr="008C7A13">
        <w:rPr>
          <w:i/>
        </w:rPr>
        <w:t xml:space="preserve">he default maximum number of CMR is </w:t>
      </w:r>
      <w:r>
        <w:rPr>
          <w:i/>
        </w:rPr>
        <w:t>2</w:t>
      </w:r>
      <w:r w:rsidRPr="008C7A13">
        <w:rPr>
          <w:i/>
        </w:rPr>
        <w:t xml:space="preserve"> </w:t>
      </w:r>
      <w:r w:rsidRPr="004400A4">
        <w:rPr>
          <w:i/>
        </w:rPr>
        <w:t>with Rel-17 MIMO UE capability</w:t>
      </w:r>
      <w:r>
        <w:rPr>
          <w:i/>
        </w:rPr>
        <w:t xml:space="preserve"> </w:t>
      </w:r>
      <w:r w:rsidRPr="008C7A13">
        <w:rPr>
          <w:i/>
        </w:rPr>
        <w:t>for MTRP CSI measurement.</w:t>
      </w:r>
    </w:p>
    <w:p w14:paraId="5335613E" w14:textId="68EDF9AB" w:rsidR="006E6AD8" w:rsidRDefault="0016140E" w:rsidP="007F333A">
      <w:pPr>
        <w:pStyle w:val="proposal"/>
        <w:numPr>
          <w:ilvl w:val="0"/>
          <w:numId w:val="0"/>
        </w:numPr>
      </w:pPr>
      <w:r>
        <w:fldChar w:fldCharType="begin"/>
      </w:r>
      <w:r>
        <w:instrText xml:space="preserve"> REF _Ref95759105 \r \h </w:instrText>
      </w:r>
      <w:r>
        <w:fldChar w:fldCharType="separate"/>
      </w:r>
      <w:r w:rsidR="002270A9">
        <w:t>Proposal 2:</w:t>
      </w:r>
      <w:r>
        <w:fldChar w:fldCharType="end"/>
      </w:r>
    </w:p>
    <w:p w14:paraId="60B49803" w14:textId="6CDC86B3" w:rsidR="007F333A" w:rsidRPr="00DD59A5" w:rsidRDefault="005333F6" w:rsidP="00DD59A5">
      <w:pPr>
        <w:pStyle w:val="boldbullet1"/>
        <w:rPr>
          <w:rFonts w:eastAsiaTheme="minorEastAsia"/>
          <w:b w:val="0"/>
          <w:i/>
        </w:rPr>
      </w:pPr>
      <w:r w:rsidRPr="005333F6">
        <w:rPr>
          <w:rFonts w:eastAsiaTheme="minorEastAsia"/>
          <w:b w:val="0"/>
          <w:i/>
        </w:rPr>
        <w:t>The relationship between M1/M2 and K1/ K2 needs to be clarified. E.g., if M1 = M2 = 0, the K1 = K2 = 1 needs to be clarified when the UE is configured to report one CSI associated with NCJT measurement hypothesis and do not share CMR.</w:t>
      </w:r>
    </w:p>
    <w:p w14:paraId="3FB0F2EF" w14:textId="0DEDEA12" w:rsidR="002310D3" w:rsidRPr="00317173" w:rsidRDefault="002310D3" w:rsidP="002310D3">
      <w:pPr>
        <w:pStyle w:val="bullet1"/>
        <w:numPr>
          <w:ilvl w:val="0"/>
          <w:numId w:val="0"/>
        </w:numPr>
        <w:rPr>
          <w:b/>
        </w:rPr>
      </w:pPr>
      <w:r w:rsidRPr="00317173">
        <w:rPr>
          <w:b/>
        </w:rPr>
        <w:fldChar w:fldCharType="begin"/>
      </w:r>
      <w:r w:rsidRPr="00317173">
        <w:rPr>
          <w:b/>
        </w:rPr>
        <w:instrText xml:space="preserve"> REF _Ref95730516 \r \h </w:instrText>
      </w:r>
      <w:r w:rsidR="00317173">
        <w:rPr>
          <w:b/>
        </w:rPr>
        <w:instrText xml:space="preserve"> \* MERGEFORMAT </w:instrText>
      </w:r>
      <w:r w:rsidRPr="00317173">
        <w:rPr>
          <w:b/>
        </w:rPr>
      </w:r>
      <w:r w:rsidRPr="00317173">
        <w:rPr>
          <w:b/>
        </w:rPr>
        <w:fldChar w:fldCharType="separate"/>
      </w:r>
      <w:r w:rsidR="002270A9">
        <w:rPr>
          <w:b/>
        </w:rPr>
        <w:t>Proposal 3:</w:t>
      </w:r>
      <w:r w:rsidRPr="00317173">
        <w:rPr>
          <w:b/>
        </w:rPr>
        <w:fldChar w:fldCharType="end"/>
      </w:r>
    </w:p>
    <w:p w14:paraId="02649F88" w14:textId="77777777" w:rsidR="002310D3" w:rsidRPr="00601FAB" w:rsidRDefault="002310D3" w:rsidP="002310D3">
      <w:pPr>
        <w:pStyle w:val="bullet1"/>
        <w:rPr>
          <w:i/>
          <w:lang w:val="en-GB"/>
        </w:rPr>
      </w:pPr>
      <w:r w:rsidRPr="00601FAB">
        <w:rPr>
          <w:i/>
          <w:lang w:val="en-GB"/>
        </w:rPr>
        <w:t>Adopt following text proposal in 5.1.4.2 in TS 38.214.</w:t>
      </w:r>
    </w:p>
    <w:tbl>
      <w:tblPr>
        <w:tblStyle w:val="aa"/>
        <w:tblW w:w="0" w:type="auto"/>
        <w:tblLook w:val="04A0" w:firstRow="1" w:lastRow="0" w:firstColumn="1" w:lastColumn="0" w:noHBand="0" w:noVBand="1"/>
      </w:tblPr>
      <w:tblGrid>
        <w:gridCol w:w="9060"/>
      </w:tblGrid>
      <w:tr w:rsidR="00B20A6E" w14:paraId="5920124A" w14:textId="77777777" w:rsidTr="00B20A6E">
        <w:tc>
          <w:tcPr>
            <w:tcW w:w="9060" w:type="dxa"/>
          </w:tcPr>
          <w:p w14:paraId="325E5D01" w14:textId="77777777" w:rsidR="00B20A6E" w:rsidRPr="00B50E44" w:rsidRDefault="00B20A6E" w:rsidP="00B20A6E">
            <w:pPr>
              <w:rPr>
                <w:rFonts w:ascii="宋体" w:eastAsia="宋体" w:hAnsi="宋体" w:cs="宋体"/>
                <w:lang w:eastAsia="zh-CN"/>
              </w:rPr>
            </w:pPr>
            <w:r w:rsidRPr="00B50E44">
              <w:rPr>
                <w:rFonts w:eastAsia="宋体"/>
                <w:color w:val="FF0000"/>
                <w:lang w:eastAsia="zh-CN"/>
              </w:rPr>
              <w:t>------------------------------------------Start of Text Proposal ----------------------------------</w:t>
            </w:r>
          </w:p>
          <w:p w14:paraId="6922AB3B" w14:textId="77777777" w:rsidR="00B20A6E" w:rsidRPr="001D1660" w:rsidRDefault="00B20A6E" w:rsidP="00B20A6E">
            <w:pPr>
              <w:rPr>
                <w:rFonts w:eastAsiaTheme="minorEastAsia"/>
                <w:b/>
                <w:lang w:val="en-GB" w:eastAsia="zh-CN"/>
              </w:rPr>
            </w:pPr>
            <w:r w:rsidRPr="001D1660">
              <w:rPr>
                <w:rFonts w:eastAsiaTheme="minorEastAsia"/>
                <w:b/>
                <w:lang w:val="en-GB" w:eastAsia="zh-CN"/>
              </w:rPr>
              <w:t>5.1.4.2</w:t>
            </w:r>
            <w:r w:rsidRPr="001D1660">
              <w:rPr>
                <w:rFonts w:eastAsiaTheme="minorEastAsia"/>
                <w:b/>
                <w:lang w:val="en-GB" w:eastAsia="zh-CN"/>
              </w:rPr>
              <w:tab/>
            </w:r>
            <w:r w:rsidRPr="00EE5DEF">
              <w:rPr>
                <w:rFonts w:eastAsiaTheme="minorEastAsia"/>
                <w:b/>
                <w:lang w:val="en-GB" w:eastAsia="zh-CN"/>
              </w:rPr>
              <w:t>Report Quantity Configurations</w:t>
            </w:r>
          </w:p>
          <w:p w14:paraId="720FD54A" w14:textId="77777777" w:rsidR="00B20A6E" w:rsidRPr="00B50E44" w:rsidRDefault="00B20A6E" w:rsidP="00B20A6E">
            <w:pPr>
              <w:rPr>
                <w:rFonts w:ascii="宋体" w:eastAsia="宋体" w:hAnsi="宋体" w:cs="宋体"/>
                <w:lang w:eastAsia="zh-CN"/>
              </w:rPr>
            </w:pPr>
            <w:r w:rsidRPr="00B50E44">
              <w:rPr>
                <w:rFonts w:eastAsia="宋体"/>
                <w:color w:val="FF0000"/>
                <w:sz w:val="28"/>
                <w:szCs w:val="28"/>
                <w:lang w:eastAsia="zh-CN"/>
              </w:rPr>
              <w:t>&lt; Unchanged parts are omitted &gt;</w:t>
            </w:r>
          </w:p>
          <w:p w14:paraId="6476766F" w14:textId="77777777" w:rsidR="00B20A6E" w:rsidRDefault="00B20A6E" w:rsidP="00B20A6E">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eastAsia="ja-JP"/>
              </w:rPr>
              <w:t>NZP-CSI-RS-</w:t>
            </w:r>
            <w:proofErr w:type="spellStart"/>
            <w:r w:rsidRPr="000551CB">
              <w:rPr>
                <w:i/>
                <w:lang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2FAA7896" w14:textId="77777777" w:rsidR="00B20A6E" w:rsidRDefault="00B20A6E" w:rsidP="00B20A6E">
            <w:pPr>
              <w:pStyle w:val="B1"/>
            </w:pPr>
            <w:r>
              <w:t>-</w:t>
            </w:r>
            <w:r>
              <w:tab/>
            </w:r>
            <w:r w:rsidRPr="002C583A">
              <w:t>each resource can contain, subject to UE capability, at most 32 CSI-RS ports.</w:t>
            </w:r>
          </w:p>
          <w:p w14:paraId="39E0DA6D" w14:textId="77777777" w:rsidR="00B20A6E" w:rsidRDefault="00B20A6E" w:rsidP="00B20A6E">
            <w:pPr>
              <w:pStyle w:val="B1"/>
            </w:pPr>
            <w:r>
              <w:t>-</w:t>
            </w:r>
            <w:r>
              <w:tab/>
              <w:t xml:space="preserve">each of the </w:t>
            </w:r>
            <m:oMath>
              <m:r>
                <w:rPr>
                  <w:rFonts w:ascii="Cambria Math" w:hAnsi="Cambria Math"/>
                </w:rPr>
                <m:t>N</m:t>
              </m:r>
            </m:oMath>
            <w:r>
              <w:t xml:space="preserve"> Resource Pairs is associated to a CRI value.</w:t>
            </w:r>
          </w:p>
          <w:p w14:paraId="02284977" w14:textId="77777777" w:rsidR="00B20A6E" w:rsidRDefault="00B20A6E" w:rsidP="00B20A6E">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5E9700BE" w14:textId="77777777" w:rsidR="00B20A6E" w:rsidRDefault="00B20A6E" w:rsidP="00B20A6E">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w:t>
            </w:r>
            <w:r w:rsidRPr="008A0B87">
              <w:rPr>
                <w:color w:val="FF0000"/>
              </w:rPr>
              <w:t xml:space="preserve"> </w:t>
            </w:r>
            <m:oMath>
              <m:sSub>
                <m:sSubPr>
                  <m:ctrlPr>
                    <w:rPr>
                      <w:rFonts w:ascii="Cambria Math" w:hAnsi="Cambria Math"/>
                      <w:i/>
                      <w:strike/>
                      <w:color w:val="FF0000"/>
                    </w:rPr>
                  </m:ctrlPr>
                </m:sSubPr>
                <m:e>
                  <m:r>
                    <w:rPr>
                      <w:rFonts w:ascii="Cambria Math" w:hAnsi="Cambria Math"/>
                      <w:strike/>
                      <w:color w:val="FF0000"/>
                    </w:rPr>
                    <m:t>M</m:t>
                  </m:r>
                </m:e>
                <m:sub>
                  <m:r>
                    <w:rPr>
                      <w:rFonts w:ascii="Cambria Math" w:hAnsi="Cambria Math"/>
                      <w:strike/>
                      <w:color w:val="FF0000"/>
                    </w:rPr>
                    <m:t>1</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M</m:t>
                  </m:r>
                </m:e>
                <m:sub>
                  <m:r>
                    <w:rPr>
                      <w:rFonts w:ascii="Cambria Math" w:hAnsi="Cambria Math"/>
                      <w:strike/>
                      <w:color w:val="FF0000"/>
                    </w:rPr>
                    <m:t>2</m:t>
                  </m:r>
                </m:sub>
              </m:sSub>
              <m:r>
                <w:rPr>
                  <w:rFonts w:ascii="Cambria Math" w:hAnsi="Cambria Math"/>
                  <w:strike/>
                  <w:color w:val="FF0000"/>
                </w:rPr>
                <m:t>=0</m:t>
              </m:r>
            </m:oMath>
            <w:r w:rsidRPr="008A0B87">
              <w:rPr>
                <w:strike/>
                <w:color w:val="FF0000"/>
              </w:rPr>
              <w:t>; otherwise</w:t>
            </w:r>
            <w:r w:rsidRPr="008A0B87">
              <w:rPr>
                <w:color w:val="FF0000"/>
              </w:rPr>
              <w:t>,</w:t>
            </w:r>
          </w:p>
          <w:p w14:paraId="620460CD" w14:textId="77777777" w:rsidR="00B20A6E" w:rsidRPr="008A0B87" w:rsidRDefault="00B20A6E" w:rsidP="00B20A6E">
            <w:pPr>
              <w:pStyle w:val="B2"/>
              <w:ind w:left="1158"/>
              <w:rPr>
                <w:color w:val="FF0000"/>
                <w:u w:val="single"/>
              </w:rPr>
            </w:pPr>
            <w:r w:rsidRPr="008A0B87">
              <w:rPr>
                <w:rFonts w:eastAsiaTheme="minorEastAsia"/>
                <w:color w:val="FF0000"/>
                <w:u w:val="single"/>
                <w:lang w:eastAsia="zh-CN"/>
              </w:rPr>
              <w:t xml:space="preserve">-     </w:t>
            </w:r>
            <w:r w:rsidRPr="008A0B87">
              <w:rPr>
                <w:color w:val="FF0000"/>
                <w:u w:val="single"/>
              </w:rPr>
              <w:t xml:space="preserve">if N = 1,  </w:t>
            </w:r>
            <m:oMath>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1</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1</m:t>
                  </m:r>
                </m:sub>
              </m:sSub>
              <m:r>
                <w:rPr>
                  <w:rFonts w:ascii="Cambria Math" w:hAnsi="Cambria Math"/>
                  <w:color w:val="FF0000"/>
                  <w:u w:val="single"/>
                </w:rPr>
                <m:t>-1=0</m:t>
              </m:r>
            </m:oMath>
            <w:r w:rsidRPr="008A0B87">
              <w:rPr>
                <w:color w:val="FF0000"/>
                <w:u w:val="single"/>
              </w:rPr>
              <w:t xml:space="preserve"> and </w:t>
            </w:r>
            <m:oMath>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2</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2</m:t>
                  </m:r>
                </m:sub>
              </m:sSub>
              <m:r>
                <w:rPr>
                  <w:rFonts w:ascii="Cambria Math" w:hAnsi="Cambria Math"/>
                  <w:color w:val="FF0000"/>
                  <w:u w:val="single"/>
                </w:rPr>
                <m:t>-1=0</m:t>
              </m:r>
            </m:oMath>
            <w:r w:rsidRPr="008A0B87">
              <w:rPr>
                <w:color w:val="FF0000"/>
                <w:u w:val="single"/>
              </w:rPr>
              <w:t xml:space="preserve"> ,</w:t>
            </w:r>
          </w:p>
          <w:p w14:paraId="5D0278E7" w14:textId="77777777" w:rsidR="00B20A6E" w:rsidRDefault="00B20A6E" w:rsidP="00B20A6E">
            <w:pPr>
              <w:pStyle w:val="B2"/>
              <w:ind w:left="1158"/>
              <w:rPr>
                <w:color w:val="FF0000"/>
                <w:u w:val="single"/>
              </w:rPr>
            </w:pPr>
            <w:r w:rsidRPr="008A0B87">
              <w:rPr>
                <w:rFonts w:eastAsiaTheme="minorEastAsia"/>
                <w:color w:val="FF0000"/>
                <w:u w:val="single"/>
              </w:rPr>
              <w:t>-     i</w:t>
            </w:r>
            <w:r w:rsidRPr="008A0B87">
              <w:rPr>
                <w:color w:val="FF0000"/>
                <w:u w:val="single"/>
              </w:rPr>
              <w:t>f N = 2,</w:t>
            </w:r>
          </w:p>
          <w:p w14:paraId="42E52D5B" w14:textId="77777777" w:rsidR="00B20A6E" w:rsidRPr="008A0B87" w:rsidRDefault="00B20A6E" w:rsidP="00B20A6E">
            <w:pPr>
              <w:pStyle w:val="B2"/>
              <w:ind w:left="1442"/>
              <w:rPr>
                <w:color w:val="FF0000"/>
                <w:u w:val="single"/>
              </w:rPr>
            </w:pPr>
            <w:r w:rsidRPr="008A0B87">
              <w:rPr>
                <w:color w:val="FF0000"/>
                <w:u w:val="single"/>
              </w:rPr>
              <w:t xml:space="preserve">-    </w:t>
            </w:r>
            <m:oMath>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1</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1</m:t>
                  </m:r>
                </m:sub>
              </m:sSub>
              <m:r>
                <w:rPr>
                  <w:rFonts w:ascii="Cambria Math" w:hAnsi="Cambria Math"/>
                  <w:color w:val="FF0000"/>
                  <w:u w:val="single"/>
                </w:rPr>
                <m:t>-2=0</m:t>
              </m:r>
            </m:oMath>
            <w:r w:rsidRPr="008A0B87">
              <w:rPr>
                <w:color w:val="FF0000"/>
                <w:u w:val="single"/>
              </w:rPr>
              <w:t xml:space="preserve"> and </w:t>
            </w:r>
            <m:oMath>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2</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2</m:t>
                  </m:r>
                </m:sub>
              </m:sSub>
              <m:r>
                <w:rPr>
                  <w:rFonts w:ascii="Cambria Math" w:hAnsi="Cambria Math"/>
                  <w:color w:val="FF0000"/>
                  <w:u w:val="single"/>
                </w:rPr>
                <m:t>-2=0</m:t>
              </m:r>
            </m:oMath>
            <w:r w:rsidRPr="008A0B87">
              <w:rPr>
                <w:color w:val="FF0000"/>
                <w:u w:val="single"/>
              </w:rPr>
              <w:t>, if the two resource pairs do not share any CSI-RS resource</w:t>
            </w:r>
          </w:p>
          <w:p w14:paraId="6D09C410" w14:textId="77777777" w:rsidR="00B20A6E" w:rsidRPr="008A0B87" w:rsidRDefault="00B20A6E" w:rsidP="00B20A6E">
            <w:pPr>
              <w:pStyle w:val="B2"/>
              <w:ind w:left="1442"/>
              <w:rPr>
                <w:color w:val="FF0000"/>
                <w:u w:val="single"/>
              </w:rPr>
            </w:pPr>
            <w:r w:rsidRPr="008A0B87">
              <w:rPr>
                <w:color w:val="FF0000"/>
                <w:u w:val="single"/>
              </w:rPr>
              <w:t xml:space="preserve">-    </w:t>
            </w:r>
            <m:oMath>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1</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1</m:t>
                  </m:r>
                </m:sub>
              </m:sSub>
              <m:r>
                <w:rPr>
                  <w:rFonts w:ascii="Cambria Math" w:hAnsi="Cambria Math"/>
                  <w:color w:val="FF0000"/>
                  <w:u w:val="single"/>
                </w:rPr>
                <m:t>-1=0</m:t>
              </m:r>
            </m:oMath>
            <w:r w:rsidRPr="008A0B87">
              <w:rPr>
                <w:color w:val="FF0000"/>
                <w:u w:val="single"/>
              </w:rPr>
              <w:t xml:space="preserve"> and </w:t>
            </w:r>
            <m:oMath>
              <m:sSub>
                <m:sSubPr>
                  <m:ctrlPr>
                    <w:rPr>
                      <w:rFonts w:ascii="Cambria Math" w:hAnsi="Cambria Math"/>
                      <w:color w:val="FF0000"/>
                      <w:u w:val="single"/>
                    </w:rPr>
                  </m:ctrlPr>
                </m:sSubPr>
                <m:e>
                  <m:r>
                    <w:rPr>
                      <w:rFonts w:ascii="Cambria Math" w:hAnsi="Cambria Math"/>
                      <w:color w:val="FF0000"/>
                      <w:u w:val="single"/>
                    </w:rPr>
                    <m:t>M</m:t>
                  </m:r>
                </m:e>
                <m:sub>
                  <m:r>
                    <m:rPr>
                      <m:sty m:val="p"/>
                    </m:rPr>
                    <w:rPr>
                      <w:rFonts w:ascii="Cambria Math" w:hAnsi="Cambria Math"/>
                      <w:color w:val="FF0000"/>
                      <w:u w:val="single"/>
                    </w:rPr>
                    <m:t>2</m:t>
                  </m:r>
                </m:sub>
              </m:sSub>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K</m:t>
                  </m:r>
                </m:e>
                <m:sub>
                  <m:r>
                    <m:rPr>
                      <m:sty m:val="p"/>
                    </m:rPr>
                    <w:rPr>
                      <w:rFonts w:ascii="Cambria Math" w:hAnsi="Cambria Math"/>
                      <w:color w:val="FF0000"/>
                      <w:u w:val="single"/>
                    </w:rPr>
                    <m:t>2</m:t>
                  </m:r>
                </m:sub>
              </m:sSub>
              <m:r>
                <m:rPr>
                  <m:sty m:val="p"/>
                </m:rPr>
                <w:rPr>
                  <w:rFonts w:ascii="Cambria Math" w:hAnsi="Cambria Math"/>
                  <w:color w:val="FF0000"/>
                  <w:u w:val="single"/>
                </w:rPr>
                <m:t>-2=0</m:t>
              </m:r>
            </m:oMath>
            <w:r w:rsidRPr="008A0B87">
              <w:rPr>
                <w:color w:val="FF0000"/>
                <w:u w:val="single"/>
              </w:rPr>
              <w:t>, if the two resource pairs share the same CSI-RS resource from the first CSI-RS resource group</w:t>
            </w:r>
          </w:p>
          <w:p w14:paraId="2AB38902" w14:textId="77777777" w:rsidR="00B20A6E" w:rsidRPr="008A0B87" w:rsidRDefault="00B20A6E" w:rsidP="00B20A6E">
            <w:pPr>
              <w:pStyle w:val="B2"/>
              <w:ind w:left="1442"/>
              <w:rPr>
                <w:color w:val="FF0000"/>
                <w:u w:val="single"/>
              </w:rPr>
            </w:pPr>
            <w:r w:rsidRPr="008A0B87">
              <w:rPr>
                <w:color w:val="FF0000"/>
                <w:u w:val="single"/>
              </w:rPr>
              <w:lastRenderedPageBreak/>
              <w:t xml:space="preserve">-    </w:t>
            </w:r>
            <m:oMath>
              <m:sSub>
                <m:sSubPr>
                  <m:ctrlPr>
                    <w:rPr>
                      <w:rFonts w:ascii="Cambria Math" w:hAnsi="Cambria Math"/>
                      <w:color w:val="FF0000"/>
                      <w:u w:val="single"/>
                    </w:rPr>
                  </m:ctrlPr>
                </m:sSubPr>
                <m:e>
                  <m:r>
                    <w:rPr>
                      <w:rFonts w:ascii="Cambria Math" w:hAnsi="Cambria Math"/>
                      <w:color w:val="FF0000"/>
                      <w:u w:val="single"/>
                    </w:rPr>
                    <m:t>M</m:t>
                  </m:r>
                </m:e>
                <m:sub>
                  <m:r>
                    <m:rPr>
                      <m:sty m:val="p"/>
                    </m:rPr>
                    <w:rPr>
                      <w:rFonts w:ascii="Cambria Math" w:hAnsi="Cambria Math"/>
                      <w:color w:val="FF0000"/>
                      <w:u w:val="single"/>
                    </w:rPr>
                    <m:t>1</m:t>
                  </m:r>
                </m:sub>
              </m:sSub>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K</m:t>
                  </m:r>
                </m:e>
                <m:sub>
                  <m:r>
                    <m:rPr>
                      <m:sty m:val="p"/>
                    </m:rPr>
                    <w:rPr>
                      <w:rFonts w:ascii="Cambria Math" w:hAnsi="Cambria Math"/>
                      <w:color w:val="FF0000"/>
                      <w:u w:val="single"/>
                    </w:rPr>
                    <m:t>1</m:t>
                  </m:r>
                </m:sub>
              </m:sSub>
              <m:r>
                <m:rPr>
                  <m:sty m:val="p"/>
                </m:rPr>
                <w:rPr>
                  <w:rFonts w:ascii="Cambria Math" w:hAnsi="Cambria Math"/>
                  <w:color w:val="FF0000"/>
                  <w:u w:val="single"/>
                </w:rPr>
                <m:t>-2=0</m:t>
              </m:r>
            </m:oMath>
            <w:r w:rsidRPr="008A0B87">
              <w:rPr>
                <w:color w:val="FF0000"/>
                <w:u w:val="single"/>
              </w:rPr>
              <w:t xml:space="preserve"> and </w:t>
            </w:r>
            <m:oMath>
              <m:sSub>
                <m:sSubPr>
                  <m:ctrlPr>
                    <w:rPr>
                      <w:rFonts w:ascii="Cambria Math" w:hAnsi="Cambria Math"/>
                      <w:color w:val="FF0000"/>
                      <w:u w:val="single"/>
                    </w:rPr>
                  </m:ctrlPr>
                </m:sSubPr>
                <m:e>
                  <m:r>
                    <w:rPr>
                      <w:rFonts w:ascii="Cambria Math" w:hAnsi="Cambria Math"/>
                      <w:color w:val="FF0000"/>
                      <w:u w:val="single"/>
                    </w:rPr>
                    <m:t>M</m:t>
                  </m:r>
                </m:e>
                <m:sub>
                  <m:r>
                    <m:rPr>
                      <m:sty m:val="p"/>
                    </m:rPr>
                    <w:rPr>
                      <w:rFonts w:ascii="Cambria Math" w:hAnsi="Cambria Math"/>
                      <w:color w:val="FF0000"/>
                      <w:u w:val="single"/>
                    </w:rPr>
                    <m:t>1</m:t>
                  </m:r>
                </m:sub>
              </m:sSub>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K</m:t>
                  </m:r>
                </m:e>
                <m:sub>
                  <m:r>
                    <m:rPr>
                      <m:sty m:val="p"/>
                    </m:rPr>
                    <w:rPr>
                      <w:rFonts w:ascii="Cambria Math" w:hAnsi="Cambria Math"/>
                      <w:color w:val="FF0000"/>
                      <w:u w:val="single"/>
                    </w:rPr>
                    <m:t>1</m:t>
                  </m:r>
                </m:sub>
              </m:sSub>
              <m:r>
                <m:rPr>
                  <m:sty m:val="p"/>
                </m:rPr>
                <w:rPr>
                  <w:rFonts w:ascii="Cambria Math" w:hAnsi="Cambria Math"/>
                  <w:color w:val="FF0000"/>
                  <w:u w:val="single"/>
                </w:rPr>
                <m:t>-1=0</m:t>
              </m:r>
            </m:oMath>
            <w:r w:rsidRPr="008A0B87">
              <w:rPr>
                <w:color w:val="FF0000"/>
                <w:u w:val="single"/>
              </w:rPr>
              <w:t>, if the two resource pairs share the same CSI-RS resource from the second CSI-RS resource group</w:t>
            </w:r>
          </w:p>
          <w:p w14:paraId="449BDA7B" w14:textId="77777777" w:rsidR="00B20A6E" w:rsidRDefault="00B20A6E" w:rsidP="00B20A6E">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2A1988D6" w14:textId="77777777" w:rsidR="00B20A6E" w:rsidRDefault="00B20A6E" w:rsidP="00B20A6E">
            <w:pPr>
              <w:pStyle w:val="B3"/>
              <w:jc w:val="both"/>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30A33FA7" w14:textId="77777777" w:rsidR="00B20A6E" w:rsidRPr="005C6B40" w:rsidRDefault="00B20A6E" w:rsidP="00B20A6E">
            <w:pPr>
              <w:pStyle w:val="B3"/>
              <w:jc w:val="both"/>
            </w:pPr>
            <w:r>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01CDAF35" w14:textId="77777777" w:rsidR="00B20A6E" w:rsidRPr="00B50E44" w:rsidRDefault="00B20A6E" w:rsidP="00B20A6E">
            <w:pPr>
              <w:rPr>
                <w:rFonts w:ascii="宋体" w:eastAsia="宋体" w:hAnsi="宋体" w:cs="宋体"/>
                <w:lang w:eastAsia="zh-CN"/>
              </w:rPr>
            </w:pPr>
            <w:r w:rsidRPr="00B50E44">
              <w:rPr>
                <w:rFonts w:eastAsia="宋体"/>
                <w:color w:val="FF0000"/>
                <w:sz w:val="28"/>
                <w:szCs w:val="28"/>
                <w:lang w:eastAsia="zh-CN"/>
              </w:rPr>
              <w:t>&lt; Unchanged parts are omitted &gt;</w:t>
            </w:r>
          </w:p>
          <w:p w14:paraId="12C2E035" w14:textId="4368B521" w:rsidR="00B20A6E" w:rsidRDefault="00B20A6E" w:rsidP="00B20A6E">
            <w:pPr>
              <w:rPr>
                <w:rFonts w:eastAsia="宋体"/>
                <w:color w:val="FF0000"/>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tc>
      </w:tr>
    </w:tbl>
    <w:p w14:paraId="210AEEF9" w14:textId="645DF2DD" w:rsidR="00774F5B" w:rsidRDefault="00317173" w:rsidP="0089206D">
      <w:pPr>
        <w:pStyle w:val="proposal"/>
        <w:numPr>
          <w:ilvl w:val="0"/>
          <w:numId w:val="0"/>
        </w:numPr>
      </w:pPr>
      <w:r>
        <w:lastRenderedPageBreak/>
        <w:fldChar w:fldCharType="begin"/>
      </w:r>
      <w:r>
        <w:instrText xml:space="preserve"> REF _Ref95730553 \r \h </w:instrText>
      </w:r>
      <w:r>
        <w:fldChar w:fldCharType="separate"/>
      </w:r>
      <w:r w:rsidR="002270A9">
        <w:t>Proposal 4:</w:t>
      </w:r>
      <w:r>
        <w:fldChar w:fldCharType="end"/>
      </w:r>
    </w:p>
    <w:p w14:paraId="08C62C7F" w14:textId="3592A7FD" w:rsidR="00FE069D" w:rsidRPr="00A77A7E" w:rsidRDefault="0085666A" w:rsidP="00A77A7E">
      <w:pPr>
        <w:pStyle w:val="bullet1"/>
        <w:rPr>
          <w:i/>
          <w:iCs/>
        </w:rPr>
      </w:pPr>
      <w:r w:rsidRPr="0085666A">
        <w:rPr>
          <w:i/>
        </w:rPr>
        <w:t xml:space="preserve">For the measurement of a MTRP CSI report, the CBSR parameters are also applied for both 2Tx and more than 2Tx. Besides, the number of configured CBSRs should be 2 in the new </w:t>
      </w:r>
      <w:proofErr w:type="spellStart"/>
      <w:r w:rsidRPr="0085666A">
        <w:rPr>
          <w:i/>
        </w:rPr>
        <w:t>CodebookConfig</w:t>
      </w:r>
      <w:proofErr w:type="spellEnd"/>
      <w:r w:rsidRPr="0085666A">
        <w:rPr>
          <w:i/>
        </w:rPr>
        <w:t>.</w:t>
      </w:r>
    </w:p>
    <w:p w14:paraId="3D8BF539" w14:textId="09740416" w:rsidR="00747EF3" w:rsidRDefault="00317173" w:rsidP="0089206D">
      <w:pPr>
        <w:pStyle w:val="proposal"/>
        <w:numPr>
          <w:ilvl w:val="0"/>
          <w:numId w:val="0"/>
        </w:numPr>
      </w:pPr>
      <w:r>
        <w:fldChar w:fldCharType="begin"/>
      </w:r>
      <w:r>
        <w:instrText xml:space="preserve"> REF _Ref83909573 \r \h </w:instrText>
      </w:r>
      <w:r>
        <w:fldChar w:fldCharType="separate"/>
      </w:r>
      <w:r w:rsidR="002270A9">
        <w:t>Proposal 5:</w:t>
      </w:r>
      <w:r>
        <w:fldChar w:fldCharType="end"/>
      </w:r>
    </w:p>
    <w:p w14:paraId="309ED36C" w14:textId="7A07A907" w:rsidR="00801E80" w:rsidRDefault="004459BA" w:rsidP="00342C96">
      <w:pPr>
        <w:pStyle w:val="bullet1"/>
        <w:rPr>
          <w:rFonts w:eastAsiaTheme="minorEastAsia"/>
        </w:rPr>
      </w:pPr>
      <w:r w:rsidRPr="009148CC">
        <w:rPr>
          <w:rFonts w:hint="eastAsia"/>
          <w:i/>
        </w:rPr>
        <w:t>U</w:t>
      </w:r>
      <w:r w:rsidRPr="009148CC">
        <w:rPr>
          <w:i/>
        </w:rPr>
        <w:t>E report</w:t>
      </w:r>
      <w:r>
        <w:rPr>
          <w:i/>
        </w:rPr>
        <w:t>s</w:t>
      </w:r>
      <w:r w:rsidRPr="009148CC">
        <w:rPr>
          <w:i/>
        </w:rPr>
        <w:t xml:space="preserve"> the combinatorial coefficients of </w:t>
      </w:r>
      <w:r>
        <w:rPr>
          <w:i/>
        </w:rPr>
        <w:t>non-</w:t>
      </w:r>
      <w:r w:rsidRPr="009148CC">
        <w:rPr>
          <w:i/>
        </w:rPr>
        <w:t>selected beams when the number of selected beams is larger than half of the number of candidate beams</w:t>
      </w:r>
      <w:r>
        <w:rPr>
          <w:i/>
        </w:rPr>
        <w:t>, e.g., when alpha = 3/4</w:t>
      </w:r>
      <w:r w:rsidRPr="009148CC">
        <w:rPr>
          <w:i/>
        </w:rPr>
        <w:t>.</w:t>
      </w:r>
    </w:p>
    <w:p w14:paraId="44036945" w14:textId="6168CD83" w:rsidR="00163269" w:rsidRDefault="00317173" w:rsidP="00163269">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_Ref71654250 \r \h </w:instrText>
      </w:r>
      <w:r>
        <w:rPr>
          <w:rFonts w:eastAsiaTheme="minorEastAsia"/>
          <w:b/>
          <w:lang w:eastAsia="zh-CN"/>
        </w:rPr>
      </w:r>
      <w:r>
        <w:rPr>
          <w:rFonts w:eastAsiaTheme="minorEastAsia"/>
          <w:b/>
          <w:lang w:eastAsia="zh-CN"/>
        </w:rPr>
        <w:fldChar w:fldCharType="separate"/>
      </w:r>
      <w:r w:rsidR="002270A9">
        <w:rPr>
          <w:rFonts w:eastAsiaTheme="minorEastAsia"/>
          <w:b/>
          <w:lang w:eastAsia="zh-CN"/>
        </w:rPr>
        <w:t>Proposal 6:</w:t>
      </w:r>
      <w:r>
        <w:rPr>
          <w:rFonts w:eastAsiaTheme="minorEastAsia"/>
          <w:b/>
          <w:lang w:eastAsia="zh-CN"/>
        </w:rPr>
        <w:fldChar w:fldCharType="end"/>
      </w:r>
    </w:p>
    <w:p w14:paraId="5EFC3D1B" w14:textId="77777777" w:rsidR="004459BA" w:rsidRDefault="004459BA" w:rsidP="004459BA">
      <w:pPr>
        <w:pStyle w:val="bullet1"/>
        <w:rPr>
          <w:i/>
          <w:iCs/>
        </w:rPr>
      </w:pPr>
      <w:r>
        <w:rPr>
          <w:rFonts w:hint="eastAsia"/>
          <w:i/>
          <w:iCs/>
        </w:rPr>
        <w:t>U</w:t>
      </w:r>
      <w:r>
        <w:rPr>
          <w:i/>
          <w:iCs/>
        </w:rPr>
        <w:t xml:space="preserve">E can use partial CSI-RS ports to search target tap 0 to </w:t>
      </w:r>
      <w:r w:rsidRPr="00DA65A2">
        <w:rPr>
          <w:i/>
          <w:iCs/>
        </w:rPr>
        <w:t xml:space="preserve">reduce the </w:t>
      </w:r>
      <w:r w:rsidRPr="00EA184B">
        <w:rPr>
          <w:i/>
          <w:iCs/>
        </w:rPr>
        <w:t>complexity</w:t>
      </w:r>
      <w:r>
        <w:rPr>
          <w:i/>
          <w:iCs/>
        </w:rPr>
        <w:t>.</w:t>
      </w:r>
    </w:p>
    <w:p w14:paraId="51EA4FE9" w14:textId="0DC121AF" w:rsidR="00163269" w:rsidRPr="00ED510F" w:rsidRDefault="004459BA" w:rsidP="004459BA">
      <w:pPr>
        <w:pStyle w:val="bullet2"/>
        <w:rPr>
          <w:rFonts w:eastAsiaTheme="minorEastAsia"/>
          <w:b/>
          <w:i/>
        </w:rPr>
      </w:pPr>
      <w:r w:rsidRPr="00ED510F">
        <w:rPr>
          <w:i/>
        </w:rPr>
        <w:t>gNB can map SD-FD bases to CSI-RS ports with a predetermined order or indicating the ports for timing calibration.</w:t>
      </w:r>
    </w:p>
    <w:p w14:paraId="0C8B30A5" w14:textId="3C823D3E" w:rsidR="00F03AEB" w:rsidRPr="005C6084" w:rsidRDefault="4C83E60E" w:rsidP="00907AA8">
      <w:pPr>
        <w:pStyle w:val="title1"/>
        <w:rPr>
          <w:bCs/>
        </w:rPr>
      </w:pPr>
      <w:r>
        <w:t>References</w:t>
      </w:r>
    </w:p>
    <w:p w14:paraId="4F7CA9A2" w14:textId="64D18CB9" w:rsidR="006E1A63" w:rsidRDefault="006E1A63" w:rsidP="006E1A63">
      <w:pPr>
        <w:pStyle w:val="references"/>
      </w:pPr>
      <w:bookmarkStart w:id="29" w:name="_Ref83913486"/>
      <w:bookmarkEnd w:id="1"/>
      <w:bookmarkEnd w:id="2"/>
      <w:r w:rsidRPr="00134727">
        <w:t xml:space="preserve">Chairman’s notes for </w:t>
      </w:r>
      <w:r>
        <w:t>3GPP TSG RAN WG</w:t>
      </w:r>
      <w:r>
        <w:rPr>
          <w:rFonts w:hint="eastAsia"/>
        </w:rPr>
        <w:t>1 #10</w:t>
      </w:r>
      <w:r w:rsidR="0090705B">
        <w:t>7</w:t>
      </w:r>
      <w:r>
        <w:rPr>
          <w:rFonts w:hint="eastAsia"/>
        </w:rPr>
        <w:t xml:space="preserve">-e </w:t>
      </w:r>
      <w:r w:rsidRPr="0013618B">
        <w:rPr>
          <w:rFonts w:hint="eastAsia"/>
        </w:rPr>
        <w:t>Meeting</w:t>
      </w:r>
      <w:bookmarkEnd w:id="29"/>
    </w:p>
    <w:p w14:paraId="589397EC" w14:textId="67065DC7" w:rsidR="000630BE" w:rsidRDefault="000630BE" w:rsidP="00FC029F">
      <w:pPr>
        <w:pStyle w:val="references"/>
        <w:ind w:left="357" w:hanging="357"/>
      </w:pPr>
      <w:bookmarkStart w:id="30" w:name="_Ref79218412"/>
      <w:r>
        <w:t>3GPP TS 38.214 V1</w:t>
      </w:r>
      <w:r w:rsidR="00507D5E">
        <w:t>7</w:t>
      </w:r>
      <w:r>
        <w:t>.</w:t>
      </w:r>
      <w:r w:rsidR="00507D5E">
        <w:t>0</w:t>
      </w:r>
      <w:r>
        <w:t>.0 (202</w:t>
      </w:r>
      <w:r w:rsidR="00FE268D">
        <w:t>1</w:t>
      </w:r>
      <w:r>
        <w:t>-</w:t>
      </w:r>
      <w:r w:rsidR="00507D5E">
        <w:t>12</w:t>
      </w:r>
      <w:r>
        <w:t>)</w:t>
      </w:r>
      <w:bookmarkEnd w:id="30"/>
    </w:p>
    <w:p w14:paraId="341A45BE" w14:textId="6EFC295A" w:rsidR="00D804F5" w:rsidRDefault="00077EA9" w:rsidP="00E07727">
      <w:pPr>
        <w:pStyle w:val="references"/>
        <w:ind w:left="357" w:hanging="357"/>
      </w:pPr>
      <w:bookmarkStart w:id="31" w:name="_Ref79218399"/>
      <w:r>
        <w:t>3GPP TS 38.21</w:t>
      </w:r>
      <w:r w:rsidR="00D45B82">
        <w:t>2</w:t>
      </w:r>
      <w:r>
        <w:t xml:space="preserve"> V1</w:t>
      </w:r>
      <w:r w:rsidR="00507D5E">
        <w:t>7</w:t>
      </w:r>
      <w:r>
        <w:t>.</w:t>
      </w:r>
      <w:r w:rsidR="00507D5E">
        <w:t>0</w:t>
      </w:r>
      <w:r>
        <w:t>.0 (2021-</w:t>
      </w:r>
      <w:r w:rsidR="00507D5E">
        <w:t>12</w:t>
      </w:r>
      <w:r>
        <w:t>)</w:t>
      </w:r>
      <w:bookmarkEnd w:id="31"/>
    </w:p>
    <w:p w14:paraId="5ACB6172" w14:textId="381E9E99" w:rsidR="007120FE" w:rsidRDefault="007120FE" w:rsidP="00E07727">
      <w:pPr>
        <w:pStyle w:val="references"/>
        <w:ind w:left="357" w:hanging="357"/>
      </w:pPr>
      <w:bookmarkStart w:id="32" w:name="_Ref95759574"/>
      <w:r>
        <w:t>3GPP TS 38.</w:t>
      </w:r>
      <w:r>
        <w:t>331</w:t>
      </w:r>
      <w:r>
        <w:t xml:space="preserve"> V1</w:t>
      </w:r>
      <w:r w:rsidR="00F30CCF">
        <w:t>6</w:t>
      </w:r>
      <w:r>
        <w:t>.</w:t>
      </w:r>
      <w:r w:rsidR="00F30CCF">
        <w:t>7</w:t>
      </w:r>
      <w:r>
        <w:t>.0 (2021-12)</w:t>
      </w:r>
      <w:bookmarkEnd w:id="32"/>
    </w:p>
    <w:p w14:paraId="42FEAF9A" w14:textId="3FA372FF" w:rsidR="008C790F" w:rsidRDefault="008C790F" w:rsidP="00E07727">
      <w:pPr>
        <w:pStyle w:val="references"/>
        <w:ind w:left="357" w:hanging="357"/>
      </w:pPr>
      <w:bookmarkStart w:id="33" w:name="_Ref61935584"/>
      <w:r w:rsidRPr="00953EC4">
        <w:t>R1-2007650</w:t>
      </w:r>
      <w:r>
        <w:t xml:space="preserve">, </w:t>
      </w:r>
      <w:r w:rsidRPr="001230E8">
        <w:t xml:space="preserve">Further discussion and evaluation on </w:t>
      </w:r>
      <w:r>
        <w:t>Multi-TRP</w:t>
      </w:r>
      <w:r w:rsidRPr="001230E8">
        <w:t xml:space="preserve"> CSI and partial reciprocity</w:t>
      </w:r>
      <w:bookmarkEnd w:id="33"/>
    </w:p>
    <w:p w14:paraId="4AC87FCB" w14:textId="77777777" w:rsidR="00FC029F" w:rsidRDefault="00FC029F" w:rsidP="00F14E53">
      <w:pPr>
        <w:pStyle w:val="references"/>
        <w:numPr>
          <w:ilvl w:val="0"/>
          <w:numId w:val="0"/>
        </w:numPr>
      </w:pPr>
    </w:p>
    <w:p w14:paraId="6DB07CCD" w14:textId="2F32AB40" w:rsidR="00C545E1" w:rsidRDefault="4C83E60E" w:rsidP="00AE4E21">
      <w:pPr>
        <w:pStyle w:val="title1"/>
        <w:numPr>
          <w:ilvl w:val="0"/>
          <w:numId w:val="0"/>
        </w:numPr>
        <w:ind w:left="425" w:hanging="425"/>
      </w:pPr>
      <w:r>
        <w:t>Appendix A: SLS simulation setup and assumptions</w:t>
      </w:r>
    </w:p>
    <w:p w14:paraId="0D09911F" w14:textId="5183AE01" w:rsidR="00EA4A83" w:rsidRPr="00180D92" w:rsidRDefault="4C83E60E" w:rsidP="00EA4A83">
      <w:r>
        <w:t xml:space="preserve">We conduct a performance evaluation for eMBB in FR1 4GHz carrier frequency with 10MHz BW and 15kHz SCS. </w:t>
      </w:r>
      <w:r w:rsidR="00E845EF">
        <w:t>MTRP</w:t>
      </w:r>
      <w:r>
        <w:t xml:space="preserve"> transmission with non-ideal backhaul and ideal backhaul assumptions are evaluated such that independent scheduling is assumed in each TRP per cluster for non-ideal backhaul and joint scheduling is assumed per cluster for ideal backhaul. </w:t>
      </w:r>
      <w:r w:rsidR="00F265AF">
        <w:t>STRP</w:t>
      </w:r>
      <w:r>
        <w:t xml:space="preserve"> (</w:t>
      </w:r>
      <w:r w:rsidR="00F265AF">
        <w:t>STRP</w:t>
      </w:r>
      <w:r>
        <w:t xml:space="preserve">) scheme is assumed as baseline. SU-MIMO is assumed for </w:t>
      </w:r>
      <w:r w:rsidR="00F265AF">
        <w:t>STRP</w:t>
      </w:r>
      <w:r>
        <w:t>, DPS, and DPS+</w:t>
      </w:r>
      <w:r w:rsidR="005770EA">
        <w:t>NCJT</w:t>
      </w:r>
      <w:r>
        <w:t xml:space="preserve"> cases. Detailed simulation assumptions can be found in </w:t>
      </w:r>
      <w:r w:rsidRPr="4C83E60E">
        <w:rPr>
          <w:b/>
          <w:bCs/>
        </w:rPr>
        <w:t xml:space="preserve">Appendix </w:t>
      </w:r>
      <w:r w:rsidR="00006E54">
        <w:rPr>
          <w:rFonts w:asciiTheme="minorEastAsia" w:eastAsiaTheme="minorEastAsia" w:hAnsiTheme="minorEastAsia" w:hint="eastAsia"/>
          <w:b/>
          <w:bCs/>
          <w:lang w:eastAsia="zh-CN"/>
        </w:rPr>
        <w:t>C</w:t>
      </w:r>
      <w:r>
        <w:t>.</w:t>
      </w:r>
    </w:p>
    <w:p w14:paraId="43111686" w14:textId="77777777" w:rsidR="00EA4A83" w:rsidRPr="00180D92" w:rsidRDefault="4C83E60E" w:rsidP="00EA4A83">
      <w:pPr>
        <w:pStyle w:val="boldbullet1"/>
      </w:pPr>
      <w:r>
        <w:t>Scenario</w:t>
      </w:r>
    </w:p>
    <w:p w14:paraId="0199D85E" w14:textId="6EDB88DF" w:rsidR="00EA4A83" w:rsidRPr="00180D92" w:rsidRDefault="32B137BE" w:rsidP="00EA4A83">
      <w:r>
        <w:t>In the Indoor Hotspot scenario, a TRP cluster comprises four neighb</w:t>
      </w:r>
      <w:r w:rsidR="00477D5A">
        <w:t>oring TRPs as shown in</w:t>
      </w:r>
      <w:r w:rsidR="007D281F">
        <w:t xml:space="preserve"> </w:t>
      </w:r>
      <w:r w:rsidR="002F6214">
        <w:fldChar w:fldCharType="begin"/>
      </w:r>
      <w:r w:rsidR="002F6214">
        <w:instrText xml:space="preserve"> REF _Ref68595684 \r \h </w:instrText>
      </w:r>
      <w:r w:rsidR="002F6214">
        <w:fldChar w:fldCharType="separate"/>
      </w:r>
      <w:r w:rsidR="002270A9">
        <w:t>Figure 6</w:t>
      </w:r>
      <w:r w:rsidR="002F6214">
        <w:fldChar w:fldCharType="end"/>
      </w:r>
      <w:r>
        <w:t>. Whereas in the Dense Urban scenario, a TRP cluster comprises three neighboring TRPs of a site. A UE measures the RSRP of all TRPs in the cluster, associates with a serving TRP in the cluster, and selects at most one candidate coordinating TRP in the same cluster, with the RSRP gap lower than a predefined threshold compared to the serving TRP.</w:t>
      </w:r>
    </w:p>
    <w:p w14:paraId="060E3EC8" w14:textId="2C604F66" w:rsidR="00EA4A83" w:rsidRPr="00180D92" w:rsidRDefault="00EA4A83" w:rsidP="00EA4A83">
      <w:pPr>
        <w:jc w:val="center"/>
      </w:pPr>
      <w:r w:rsidRPr="00196E2C">
        <w:rPr>
          <w:rFonts w:eastAsia="宋体"/>
          <w:bCs/>
          <w:noProof/>
          <w:szCs w:val="20"/>
          <w:lang w:eastAsia="zh-CN"/>
        </w:rPr>
        <w:lastRenderedPageBreak/>
        <w:drawing>
          <wp:inline distT="0" distB="0" distL="0" distR="0" wp14:anchorId="0A30929A" wp14:editId="64585340">
            <wp:extent cx="4014560" cy="1943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51482" cy="1960971"/>
                    </a:xfrm>
                    <a:prstGeom prst="rect">
                      <a:avLst/>
                    </a:prstGeom>
                    <a:noFill/>
                    <a:ln>
                      <a:noFill/>
                    </a:ln>
                  </pic:spPr>
                </pic:pic>
              </a:graphicData>
            </a:graphic>
          </wp:inline>
        </w:drawing>
      </w:r>
    </w:p>
    <w:p w14:paraId="6B8B2DB6" w14:textId="09285903" w:rsidR="00EA4A83" w:rsidRPr="00180D92" w:rsidRDefault="32B137BE" w:rsidP="0024746D">
      <w:pPr>
        <w:pStyle w:val="figure"/>
      </w:pPr>
      <w:bookmarkStart w:id="34" w:name="_Ref68595684"/>
      <w:r>
        <w:t>TRP clustering for Indoor Hotspot</w:t>
      </w:r>
      <w:bookmarkEnd w:id="34"/>
    </w:p>
    <w:p w14:paraId="55658726" w14:textId="77777777" w:rsidR="00EA4A83" w:rsidRPr="00180D92" w:rsidRDefault="4C83E60E" w:rsidP="00EA4A83">
      <w:pPr>
        <w:pStyle w:val="boldbullet1"/>
      </w:pPr>
      <w:r>
        <w:t>CSI calculation method</w:t>
      </w:r>
    </w:p>
    <w:p w14:paraId="32FEAA47" w14:textId="36799EBF" w:rsidR="00EA4A83" w:rsidRPr="00180D92" w:rsidRDefault="4C83E60E" w:rsidP="00EA4A83">
      <w:r>
        <w:t>For DPS/</w:t>
      </w:r>
      <w:r w:rsidR="00F265AF">
        <w:t>STRP</w:t>
      </w:r>
      <w:r>
        <w:t xml:space="preserve"> CSI, PMI and CQI are calculated as in Rel-16, where PMI is obtained by measurement over CSI-RS resource for channel measurement (CMR) of either TRP and CQI is derived from the CMR and CSI-RS resource for interference measurement (IMR).</w:t>
      </w:r>
    </w:p>
    <w:p w14:paraId="6ED727BA" w14:textId="64B44C6F" w:rsidR="00EA4A83" w:rsidRPr="00180D92" w:rsidRDefault="00EA4A83" w:rsidP="00EA4A83">
      <w:pPr>
        <w:pStyle w:val="a0"/>
      </w:pPr>
      <w:r w:rsidRPr="00180D92">
        <w:t xml:space="preserve">For </w:t>
      </w:r>
      <w:r w:rsidR="005770EA">
        <w:t>NCJT</w:t>
      </w:r>
      <w:r w:rsidRPr="00180D92">
        <w:t xml:space="preserve"> CSI, PMIs </w:t>
      </w:r>
      <w:r>
        <w:t>are</w:t>
      </w:r>
      <w:r w:rsidRPr="00180D92">
        <w:t xml:space="preserve"> obtained by </w:t>
      </w:r>
      <w:r>
        <w:t>measuring</w:t>
      </w:r>
      <w:r w:rsidRPr="00180D92">
        <w:t xml:space="preserve"> CMR</w:t>
      </w:r>
      <w:r>
        <w:t>s</w:t>
      </w:r>
      <w:r w:rsidRPr="00180D92">
        <w:t xml:space="preserve"> of each TRP. </w:t>
      </w:r>
      <w:r>
        <w:t xml:space="preserve">The joint equivalent MIMO channel assuming </w:t>
      </w:r>
      <w:r w:rsidR="005770EA">
        <w:t>NCJT</w:t>
      </w:r>
      <w:r>
        <w:t xml:space="preserve"> is</w:t>
      </w:r>
      <w:r w:rsidRPr="00180D92">
        <w:t xml:space="preserve"> given by</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d>
      </m:oMath>
      <w:r w:rsidRPr="4C83E60E">
        <w:rPr>
          <w:rFonts w:eastAsiaTheme="minorEastAsia"/>
          <w:lang w:eastAsia="zh-CN"/>
        </w:rPr>
        <w:t xml:space="preserve">, </w:t>
      </w:r>
      <w:r w:rsidRPr="00180D92">
        <w:t xml:space="preserve">where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oMath>
      <w:r w:rsidRPr="00180D92">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oMath>
      <w:r w:rsidRPr="00180D92">
        <w:t xml:space="preserve"> are </w:t>
      </w:r>
      <w:r>
        <w:t xml:space="preserve">estimated </w:t>
      </w:r>
      <w:r w:rsidRPr="00180D92">
        <w:t xml:space="preserve">channels </w:t>
      </w:r>
      <w:r>
        <w:t xml:space="preserve">by the CMRs </w:t>
      </w:r>
      <w:r w:rsidRPr="00180D92">
        <w:t xml:space="preserve">from the two TRPs,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w:t>
      </w:r>
      <w:r>
        <w:t>corresponding to the PMIs of</w:t>
      </w:r>
      <w:r w:rsidRPr="00180D92">
        <w:t xml:space="preserve"> the two TRPs. Then the</w:t>
      </w:r>
      <w:r>
        <w:t xml:space="preserve"> CQI can be derived from per layer</w:t>
      </w:r>
      <w:r w:rsidRPr="00180D92">
        <w:t xml:space="preserve"> post-SINR</w:t>
      </w:r>
      <w:r>
        <w:t>s</w:t>
      </w:r>
      <w:r w:rsidRPr="00180D92">
        <w:t xml:space="preserve"> </w:t>
      </w:r>
      <w:r>
        <w:t>which are</w:t>
      </w:r>
      <w:r w:rsidRPr="00180D92">
        <w:t xml:space="preserve"> calculated assuming MIMO detection of the equivalent channel</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oMath>
      <w:r w:rsidRPr="4C83E60E">
        <w:rPr>
          <w:rFonts w:eastAsiaTheme="minorEastAsia"/>
          <w:lang w:eastAsia="zh-CN"/>
        </w:rPr>
        <w:t xml:space="preserve"> and interference measured by the IMR from outside other than the two TRPs</w:t>
      </w:r>
      <w:r w:rsidRPr="00180D92">
        <w:t>.</w:t>
      </w:r>
    </w:p>
    <w:p w14:paraId="4F1C04C7" w14:textId="77777777" w:rsidR="00EA4A83" w:rsidRPr="00180D92" w:rsidRDefault="4C83E60E" w:rsidP="00EA4A83">
      <w:pPr>
        <w:pStyle w:val="boldbullet1"/>
      </w:pPr>
      <w:r>
        <w:t>CSI feedback schemes</w:t>
      </w:r>
    </w:p>
    <w:p w14:paraId="00F02A07" w14:textId="12E35E60" w:rsidR="00EA4A83" w:rsidRPr="00180D92" w:rsidRDefault="00F265AF" w:rsidP="00EA4A83">
      <w:pPr>
        <w:pStyle w:val="boldbullet2"/>
      </w:pPr>
      <w:r>
        <w:t>STRP</w:t>
      </w:r>
      <w:r w:rsidR="4C83E60E">
        <w:t xml:space="preserve"> transmission</w:t>
      </w:r>
    </w:p>
    <w:p w14:paraId="1888F8F5" w14:textId="77777777" w:rsidR="00EA4A83" w:rsidRPr="00275187" w:rsidRDefault="4C83E60E" w:rsidP="00275187">
      <w:pPr>
        <w:pStyle w:val="boldbullet2"/>
        <w:rPr>
          <w:b w:val="0"/>
        </w:rPr>
      </w:pPr>
      <w:r>
        <w:rPr>
          <w:b w:val="0"/>
        </w:rPr>
        <w:t>UE reports the CSI to its recommended transmitting TRP.</w:t>
      </w:r>
    </w:p>
    <w:p w14:paraId="59C37B23" w14:textId="77777777" w:rsidR="00EA4A83" w:rsidRPr="00180D92" w:rsidRDefault="4C83E60E" w:rsidP="00EA4A83">
      <w:pPr>
        <w:pStyle w:val="boldbullet2"/>
      </w:pPr>
      <w:r>
        <w:t>DPS transmission</w:t>
      </w:r>
    </w:p>
    <w:p w14:paraId="3B57D288" w14:textId="77777777" w:rsidR="00EA4A83" w:rsidRPr="00275187" w:rsidRDefault="4C83E60E" w:rsidP="00275187">
      <w:pPr>
        <w:pStyle w:val="boldbullet2"/>
        <w:rPr>
          <w:b w:val="0"/>
        </w:rPr>
      </w:pPr>
      <w:r>
        <w:rPr>
          <w:b w:val="0"/>
        </w:rPr>
        <w:t>For non-ideal backhaul, the UE compares the estimated throughput for two possible DPS transmitting TRPs within the cluster and reports the CSI with maximal estimated throughput to its recommended transmitting TRP.</w:t>
      </w:r>
    </w:p>
    <w:p w14:paraId="33348146" w14:textId="6DC7776C" w:rsidR="00EA4A83" w:rsidRPr="00275187" w:rsidRDefault="4C83E60E" w:rsidP="00275187">
      <w:pPr>
        <w:pStyle w:val="boldbullet2"/>
        <w:rPr>
          <w:b w:val="0"/>
        </w:rPr>
      </w:pPr>
      <w:r>
        <w:rPr>
          <w:b w:val="0"/>
        </w:rPr>
        <w:t>For ideal backhaul, UE reports the corresponding DPS CSI to each possible DPS transmitting TRPs within the cluster.</w:t>
      </w:r>
    </w:p>
    <w:p w14:paraId="00503A6B" w14:textId="3B018536" w:rsidR="00EA4A83" w:rsidRPr="00180D92" w:rsidRDefault="005770EA" w:rsidP="00EA4A83">
      <w:pPr>
        <w:pStyle w:val="boldbullet2"/>
      </w:pPr>
      <w:r>
        <w:t>NCJT</w:t>
      </w:r>
      <w:r w:rsidR="4C83E60E">
        <w:t>+DPS transmission</w:t>
      </w:r>
    </w:p>
    <w:p w14:paraId="20DDC223" w14:textId="572EA262" w:rsidR="00EA4A83" w:rsidRPr="00275187" w:rsidRDefault="4C83E60E" w:rsidP="00275187">
      <w:pPr>
        <w:pStyle w:val="boldbullet2"/>
        <w:rPr>
          <w:b w:val="0"/>
        </w:rPr>
      </w:pPr>
      <w:r>
        <w:rPr>
          <w:b w:val="0"/>
        </w:rPr>
        <w:t xml:space="preserve">For non-ideal backhaul, the feedback method is consistent with DPS. The difference is that UE needs to compare two possible DPS CSIs with one possible </w:t>
      </w:r>
      <w:r w:rsidR="005770EA">
        <w:rPr>
          <w:b w:val="0"/>
        </w:rPr>
        <w:t>NCJT</w:t>
      </w:r>
      <w:r>
        <w:rPr>
          <w:b w:val="0"/>
        </w:rPr>
        <w:t xml:space="preserve"> CSI and select the best CSI for feedback. If UE reports </w:t>
      </w:r>
      <w:r w:rsidR="005770EA">
        <w:rPr>
          <w:b w:val="0"/>
        </w:rPr>
        <w:t>NCJT</w:t>
      </w:r>
      <w:r>
        <w:rPr>
          <w:b w:val="0"/>
        </w:rPr>
        <w:t xml:space="preserve"> CSI, rank 1 or 2 is chosen per TRP to maximize the </w:t>
      </w:r>
      <w:r w:rsidR="005770EA">
        <w:rPr>
          <w:b w:val="0"/>
        </w:rPr>
        <w:t>NCJT</w:t>
      </w:r>
      <w:r>
        <w:rPr>
          <w:b w:val="0"/>
        </w:rPr>
        <w:t xml:space="preserve"> estimated overall throughput.</w:t>
      </w:r>
    </w:p>
    <w:p w14:paraId="766D7315" w14:textId="774E11F7" w:rsidR="00EA4A83" w:rsidRPr="00275187" w:rsidRDefault="4C83E60E" w:rsidP="00275187">
      <w:pPr>
        <w:pStyle w:val="boldbullet2"/>
        <w:rPr>
          <w:b w:val="0"/>
        </w:rPr>
      </w:pPr>
      <w:r>
        <w:rPr>
          <w:b w:val="0"/>
        </w:rPr>
        <w:t xml:space="preserve">For ideal backhaul, UE reports the DPS CSI and </w:t>
      </w:r>
      <w:r w:rsidR="005770EA">
        <w:rPr>
          <w:b w:val="0"/>
        </w:rPr>
        <w:t>NCJT</w:t>
      </w:r>
      <w:r>
        <w:rPr>
          <w:b w:val="0"/>
        </w:rPr>
        <w:t xml:space="preserve"> CSI to each possible DPS transmission and </w:t>
      </w:r>
      <w:r w:rsidR="005770EA">
        <w:rPr>
          <w:b w:val="0"/>
        </w:rPr>
        <w:t>NCJT</w:t>
      </w:r>
      <w:r>
        <w:rPr>
          <w:b w:val="0"/>
        </w:rPr>
        <w:t xml:space="preserve"> TRP within the cluster.</w:t>
      </w:r>
    </w:p>
    <w:p w14:paraId="5FE4E7F6" w14:textId="77777777" w:rsidR="00EA4A83" w:rsidRPr="00180D92" w:rsidRDefault="4C83E60E" w:rsidP="00EA4A83">
      <w:pPr>
        <w:pStyle w:val="boldbullet1"/>
      </w:pPr>
      <w:r>
        <w:t>Scheduling mechanisms</w:t>
      </w:r>
    </w:p>
    <w:p w14:paraId="6BA3A19B" w14:textId="4B5CA329" w:rsidR="00EA4A83" w:rsidRPr="00180D92" w:rsidRDefault="00F265AF" w:rsidP="00EA4A83">
      <w:pPr>
        <w:pStyle w:val="boldbullet2"/>
      </w:pPr>
      <w:r>
        <w:t>STRP</w:t>
      </w:r>
      <w:r w:rsidR="4C83E60E">
        <w:t xml:space="preserve"> transmission</w:t>
      </w:r>
    </w:p>
    <w:p w14:paraId="7F7B9DF5" w14:textId="77777777" w:rsidR="00EA4A83" w:rsidRPr="0089125A" w:rsidRDefault="4C83E60E" w:rsidP="0089125A">
      <w:pPr>
        <w:pStyle w:val="boldbullet2"/>
        <w:rPr>
          <w:b w:val="0"/>
        </w:rPr>
      </w:pPr>
      <w:r>
        <w:rPr>
          <w:b w:val="0"/>
        </w:rPr>
        <w:t>UE selects a serving TRP based on RSRP, and the serving TRP schedules the UE connected to the TRP according to the proportional fair algorithm.</w:t>
      </w:r>
    </w:p>
    <w:p w14:paraId="4467BA83" w14:textId="77777777" w:rsidR="00EA4A83" w:rsidRPr="00180D92" w:rsidRDefault="4C83E60E" w:rsidP="00EA4A83">
      <w:pPr>
        <w:pStyle w:val="boldbullet2"/>
      </w:pPr>
      <w:r>
        <w:t>DPS transmission</w:t>
      </w:r>
    </w:p>
    <w:p w14:paraId="5A6B0CD4" w14:textId="77777777" w:rsidR="00EA4A83" w:rsidRPr="0089125A" w:rsidRDefault="4C83E60E" w:rsidP="0089125A">
      <w:pPr>
        <w:pStyle w:val="boldbullet2"/>
        <w:rPr>
          <w:b w:val="0"/>
        </w:rPr>
      </w:pPr>
      <w:r>
        <w:rPr>
          <w:b w:val="0"/>
        </w:rPr>
        <w:t>For non-ideal backhaul, the scheduler per TRP in the cluster schedules one UE which has reported its DPS CSI to the TRP according to the proportional fair algorithm. With one optimal DPS CSI to report, non-overlapping PDSCH reception from different TRPs in the time domain is achieved.</w:t>
      </w:r>
    </w:p>
    <w:p w14:paraId="57D807AB" w14:textId="26A10695" w:rsidR="00EA4A83" w:rsidRPr="0089125A" w:rsidRDefault="4C83E60E" w:rsidP="0089125A">
      <w:pPr>
        <w:pStyle w:val="boldbullet2"/>
        <w:rPr>
          <w:b w:val="0"/>
        </w:rPr>
      </w:pPr>
      <w:r>
        <w:rPr>
          <w:b w:val="0"/>
        </w:rPr>
        <w:t>For ideal backhaul, the scheduler per cluster schedules one UE which has reported all DPS CSIs to the TRPs within the cluster according to the proportional fair algorithm. With a coordinated scheduler, non-overlapping PDSCH reception from different TRPs in the time domain is achieved.</w:t>
      </w:r>
    </w:p>
    <w:p w14:paraId="15AAFF1E" w14:textId="662D5800" w:rsidR="00EA4A83" w:rsidRPr="00180D92" w:rsidRDefault="4C83E60E" w:rsidP="00EA4A83">
      <w:pPr>
        <w:pStyle w:val="boldbullet2"/>
      </w:pPr>
      <w:r>
        <w:t>DPS+</w:t>
      </w:r>
      <w:r w:rsidR="005770EA">
        <w:t>NCJT</w:t>
      </w:r>
      <w:r>
        <w:t xml:space="preserve"> transmission</w:t>
      </w:r>
    </w:p>
    <w:p w14:paraId="5C09ED20" w14:textId="304B8370" w:rsidR="00EA4A83" w:rsidRPr="00800745" w:rsidRDefault="4C83E60E" w:rsidP="00800745">
      <w:pPr>
        <w:pStyle w:val="boldbullet2"/>
        <w:rPr>
          <w:b w:val="0"/>
        </w:rPr>
      </w:pPr>
      <w:r>
        <w:rPr>
          <w:b w:val="0"/>
        </w:rPr>
        <w:lastRenderedPageBreak/>
        <w:t xml:space="preserve">In the non-ideal backhaul scenario, each TRP in the cluster schedules one UE which has reported its CSI, either DPS CSI or </w:t>
      </w:r>
      <w:r w:rsidR="005770EA">
        <w:rPr>
          <w:b w:val="0"/>
        </w:rPr>
        <w:t>NCJT</w:t>
      </w:r>
      <w:r>
        <w:rPr>
          <w:b w:val="0"/>
        </w:rPr>
        <w:t xml:space="preserve"> CSI, independently according to the proportional fair algorithm. With a non-ideal backhaul assumption, the scheduler of a TRP is not aware of the scheduling results of another TRP at the same time, which may result in full or partially-overlapped PDSCHs reception at the UE. One codeword per TRP is transmitted to the UE when the scheduler is </w:t>
      </w:r>
      <w:r w:rsidR="005770EA">
        <w:rPr>
          <w:b w:val="0"/>
        </w:rPr>
        <w:t>NCJT</w:t>
      </w:r>
      <w:r>
        <w:rPr>
          <w:b w:val="0"/>
        </w:rPr>
        <w:t>.</w:t>
      </w:r>
    </w:p>
    <w:p w14:paraId="03DACC8E" w14:textId="1FB352F2" w:rsidR="00EA4A83" w:rsidRPr="00800745" w:rsidRDefault="4C83E60E" w:rsidP="00800745">
      <w:pPr>
        <w:pStyle w:val="boldbullet2"/>
        <w:rPr>
          <w:b w:val="0"/>
        </w:rPr>
      </w:pPr>
      <w:r>
        <w:rPr>
          <w:b w:val="0"/>
        </w:rPr>
        <w:t>As a result, if two TRPs happen to schedule the same UE in one subband simultaneously, the transmission layers from two TRPs to the UE can be one out of (1, 1), (1, 2), (2, 1), and (2, 2) with total transmission layers being 2, 3, or 4 since 4 Rx antenna ports are assumed at the UE.</w:t>
      </w:r>
    </w:p>
    <w:p w14:paraId="7BE61496" w14:textId="4000A399" w:rsidR="00EA4A83" w:rsidRPr="00180D92" w:rsidRDefault="4C83E60E" w:rsidP="00800745">
      <w:pPr>
        <w:pStyle w:val="boldbullet2"/>
      </w:pPr>
      <w:r>
        <w:rPr>
          <w:b w:val="0"/>
        </w:rPr>
        <w:t xml:space="preserve">For ideal backhaul, the scheduler per cluster schedules one UE which has reported its all CSIs to the cluster according to the proportional fair algorithm. A UE will receive a PDSCH with its layers from different TRPs in the case of </w:t>
      </w:r>
      <w:r w:rsidR="005770EA">
        <w:rPr>
          <w:b w:val="0"/>
        </w:rPr>
        <w:t>NCJT</w:t>
      </w:r>
      <w:r>
        <w:rPr>
          <w:b w:val="0"/>
        </w:rPr>
        <w:t xml:space="preserve"> scheduling.</w:t>
      </w:r>
    </w:p>
    <w:p w14:paraId="44B0B6C1" w14:textId="77777777" w:rsidR="00EA4A83" w:rsidRPr="00180D92" w:rsidRDefault="4C83E60E" w:rsidP="00EA4A83">
      <w:pPr>
        <w:pStyle w:val="boldbullet1"/>
      </w:pPr>
      <w:r>
        <w:t>Receiver</w:t>
      </w:r>
    </w:p>
    <w:p w14:paraId="4A5FD21E" w14:textId="71856B91" w:rsidR="00EA4A83" w:rsidRPr="00180D92" w:rsidRDefault="4C83E60E" w:rsidP="00EA4A83">
      <w:pPr>
        <w:pStyle w:val="a0"/>
      </w:pPr>
      <w:r>
        <w:t xml:space="preserve">In the case of </w:t>
      </w:r>
      <w:r w:rsidR="00F265AF">
        <w:t>STRP</w:t>
      </w:r>
      <w:r>
        <w:t>/DPS transmission, the estimated equivalent channel measured on DMRS at the receiver can be given by</w:t>
      </w:r>
    </w:p>
    <w:p w14:paraId="590CB817" w14:textId="77777777" w:rsidR="00EA4A83" w:rsidRPr="00180D92" w:rsidRDefault="00924290"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eastAsia="宋体" w:hAnsi="Cambria Math"/>
            </w:rPr>
            <m:t>=</m:t>
          </m:r>
          <m:r>
            <m:rPr>
              <m:sty m:val="bi"/>
            </m:rPr>
            <w:rPr>
              <w:rFonts w:ascii="Cambria Math" w:hAnsi="Cambria Math"/>
            </w:rPr>
            <m:t>HW</m:t>
          </m:r>
        </m:oMath>
      </m:oMathPara>
    </w:p>
    <w:p w14:paraId="57FF3979" w14:textId="77777777" w:rsidR="00EA4A83" w:rsidRPr="00180D92" w:rsidRDefault="00EA4A83" w:rsidP="00EA4A83">
      <w:r w:rsidRPr="00180D92">
        <w:t xml:space="preserve">where </w:t>
      </w:r>
      <m:oMath>
        <m:r>
          <m:rPr>
            <m:sty m:val="bi"/>
          </m:rPr>
          <w:rPr>
            <w:rFonts w:ascii="Cambria Math" w:hAnsi="Cambria Math"/>
          </w:rPr>
          <m:t>H</m:t>
        </m:r>
      </m:oMath>
      <w:r w:rsidRPr="00180D92">
        <w:t xml:space="preserve"> is </w:t>
      </w:r>
      <w:r>
        <w:t xml:space="preserve">a </w:t>
      </w:r>
      <w:r w:rsidRPr="00180D92">
        <w:t xml:space="preserve">channel from the target TRP, and </w:t>
      </w:r>
      <m:oMath>
        <m:r>
          <m:rPr>
            <m:sty m:val="bi"/>
          </m:rPr>
          <w:rPr>
            <w:rFonts w:ascii="Cambria Math" w:hAnsi="Cambria Math"/>
          </w:rPr>
          <m:t>W</m:t>
        </m:r>
      </m:oMath>
      <w:r w:rsidRPr="00180D92">
        <w:t xml:space="preserve"> is the precoder of the target TRP. Then the</w:t>
      </w:r>
      <w:r>
        <w:t xml:space="preserve"> per layer</w:t>
      </w:r>
      <w:r w:rsidRPr="00180D92">
        <w:t xml:space="preserve"> post-SINR can be calculated assuming MIMO detection of the 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p w14:paraId="754CBF1B" w14:textId="1D40BE1D" w:rsidR="00EA4A83" w:rsidRPr="00180D92" w:rsidRDefault="00EA4A83" w:rsidP="00EA4A83">
      <w:pPr>
        <w:pStyle w:val="a0"/>
      </w:pPr>
      <w:r>
        <w:t xml:space="preserve">In the case of </w:t>
      </w:r>
      <w:r w:rsidR="005770EA">
        <w:t>NCJT</w:t>
      </w:r>
      <w:r w:rsidRPr="00180D92">
        <w:t xml:space="preserve"> </w:t>
      </w:r>
      <w:r>
        <w:t>from two TRPs</w:t>
      </w:r>
      <w:r w:rsidRPr="00180D92">
        <w:t xml:space="preserve">, </w:t>
      </w:r>
      <w:bookmarkStart w:id="35" w:name="_Hlk47759121"/>
      <w:r>
        <w:t xml:space="preserve">the estimated joint </w:t>
      </w:r>
      <w:r w:rsidRPr="00180D92">
        <w:t>equivalent channel</w:t>
      </w:r>
      <w:r>
        <w:t xml:space="preserve"> measured </w:t>
      </w:r>
      <w:r w:rsidR="00800745">
        <w:t>on</w:t>
      </w:r>
      <w:r>
        <w:t xml:space="preserve"> DMRS at the receiver can be</w:t>
      </w:r>
      <w:r w:rsidRPr="00180D92">
        <w:t xml:space="preserve"> given by</w:t>
      </w:r>
    </w:p>
    <w:p w14:paraId="1C4C5B15" w14:textId="77777777" w:rsidR="00EA4A83" w:rsidRPr="00180D92" w:rsidRDefault="00924290"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e>
          </m:d>
        </m:oMath>
      </m:oMathPara>
    </w:p>
    <w:p w14:paraId="384EFA3D" w14:textId="77777777" w:rsidR="00EA4A83" w:rsidRPr="00180D92" w:rsidRDefault="00EA4A83" w:rsidP="00EA4A83">
      <w:r w:rsidRPr="00180D92">
        <w:t>Where</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4C83E60E">
        <w:rPr>
          <w:rFonts w:eastAsiaTheme="minorEastAsia"/>
          <w:lang w:eastAsia="zh-CN"/>
        </w:rP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sidRPr="00180D92">
        <w:t xml:space="preserve"> are channels from the two TRPs,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of the two TRPs. Then the</w:t>
      </w:r>
      <w:r>
        <w:t xml:space="preserve"> per layer</w:t>
      </w:r>
      <w:r w:rsidRPr="00180D92">
        <w:t xml:space="preserve"> post-SINR can be calculated assuming MIMO detection of the </w:t>
      </w:r>
      <w:r>
        <w:t xml:space="preserve">joint </w:t>
      </w:r>
      <w:r w:rsidRPr="00180D92">
        <w:t xml:space="preserve">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bookmarkEnd w:id="35"/>
    <w:p w14:paraId="48E2C62F" w14:textId="6ADC5247" w:rsidR="00EA4A83" w:rsidRPr="00180D92" w:rsidRDefault="4C83E60E" w:rsidP="00EA4A83">
      <w:r>
        <w:t xml:space="preserve">It is worth noting that the above simulation assumptions are irrelevant to the frequency range. The main difference between FR2 and FR1 is beam based scheduling. For the </w:t>
      </w:r>
      <w:r w:rsidR="00E845EF">
        <w:t>MTRP</w:t>
      </w:r>
      <w:r>
        <w:t xml:space="preserve"> CSI simulation for FR2, additional simulation assumptions are taken into account:</w:t>
      </w:r>
    </w:p>
    <w:p w14:paraId="3ED9D29D" w14:textId="77777777" w:rsidR="00EA4A83" w:rsidRPr="00800745" w:rsidRDefault="4C83E60E" w:rsidP="00800745">
      <w:pPr>
        <w:pStyle w:val="bullet2"/>
      </w:pPr>
      <w:r>
        <w:t>Each panel of the MPUE independently accesses the optimal TRP with the RSRP gap between multiple panels lower than a predefined threshold.</w:t>
      </w:r>
    </w:p>
    <w:p w14:paraId="4571AD32" w14:textId="77777777" w:rsidR="00EA4A83" w:rsidRPr="00800745" w:rsidRDefault="4C83E60E" w:rsidP="00800745">
      <w:pPr>
        <w:pStyle w:val="bullet2"/>
      </w:pPr>
      <w:r>
        <w:t>UE reports the corresponding CSIs based on the optimal beam.</w:t>
      </w:r>
    </w:p>
    <w:p w14:paraId="350E410A" w14:textId="77777777" w:rsidR="00EA4A83" w:rsidRPr="00800745" w:rsidRDefault="4C83E60E" w:rsidP="00800745">
      <w:pPr>
        <w:pStyle w:val="bullet2"/>
      </w:pPr>
      <w:r>
        <w:t>The scheduler schedules the UEs under one optimal beam based on the proportional fairness algorithm.</w:t>
      </w:r>
    </w:p>
    <w:p w14:paraId="7EE1E95B" w14:textId="3125D11C" w:rsidR="00EA4A83" w:rsidRPr="00180D92" w:rsidRDefault="4C83E60E" w:rsidP="00EA4A83">
      <w:r>
        <w:t xml:space="preserve">The potential problem with the above assumption for FR2 is that the number of UEs who can be served with </w:t>
      </w:r>
      <w:r w:rsidR="00E845EF">
        <w:t>MTRP</w:t>
      </w:r>
      <w:r>
        <w:t xml:space="preserve"> transmission is reduced and the resource utilization decreases compared to FR1.</w:t>
      </w:r>
    </w:p>
    <w:p w14:paraId="3BC24843" w14:textId="70D6C1F9" w:rsidR="00EA4A83" w:rsidRPr="00180D92" w:rsidRDefault="002F6214" w:rsidP="00EA4A83">
      <w:r>
        <w:fldChar w:fldCharType="begin"/>
      </w:r>
      <w:r>
        <w:instrText xml:space="preserve"> REF _Ref68595719 \r \h </w:instrText>
      </w:r>
      <w:r>
        <w:fldChar w:fldCharType="separate"/>
      </w:r>
      <w:r w:rsidR="002270A9">
        <w:t>Figure 7</w:t>
      </w:r>
      <w:r>
        <w:fldChar w:fldCharType="end"/>
      </w:r>
      <w:r>
        <w:t xml:space="preserve"> </w:t>
      </w:r>
      <w:r w:rsidR="32B137BE">
        <w:t xml:space="preserve">shows the comparison of UE accessing multiple TRPs in FR1 and FR2. In Indoor Hotspot scenario, the total number of dropped UEs is 5000, and the RSRP threshold for determining </w:t>
      </w:r>
      <w:r w:rsidR="00E845EF">
        <w:t>MTRP</w:t>
      </w:r>
      <w:r w:rsidR="32B137BE">
        <w:t xml:space="preserve"> transmission is 6dB. Other simulation assumptions can be found in </w:t>
      </w:r>
      <w:r w:rsidR="32B137BE" w:rsidRPr="32B137BE">
        <w:rPr>
          <w:b/>
          <w:bCs/>
        </w:rPr>
        <w:t>Appendix C</w:t>
      </w:r>
      <w:r w:rsidR="32B137BE">
        <w:t>.</w:t>
      </w:r>
    </w:p>
    <w:p w14:paraId="275B0417" w14:textId="400442C3" w:rsidR="00EA4A83" w:rsidRPr="00180D92" w:rsidRDefault="00EA4A83" w:rsidP="00EA4A83">
      <w:pPr>
        <w:jc w:val="center"/>
      </w:pPr>
      <w:r w:rsidRPr="00196E2C">
        <w:rPr>
          <w:noProof/>
          <w:lang w:eastAsia="zh-CN"/>
        </w:rPr>
        <w:drawing>
          <wp:inline distT="0" distB="0" distL="0" distR="0" wp14:anchorId="13B7C9B3" wp14:editId="0122EB4E">
            <wp:extent cx="3295015" cy="1791970"/>
            <wp:effectExtent l="0" t="0" r="635" b="17780"/>
            <wp:docPr id="2" name="图表 2">
              <a:extLst xmlns:a="http://schemas.openxmlformats.org/drawingml/2006/main">
                <a:ext uri="{FF2B5EF4-FFF2-40B4-BE49-F238E27FC236}">
                  <a16:creationId xmlns:a16="http://schemas.microsoft.com/office/drawing/2014/main" id="{8FDFEBBD-1B9C-4A85-BEC7-827A8583FF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9B8A059" w14:textId="3721D57F" w:rsidR="00EA4A83" w:rsidRDefault="32B137BE" w:rsidP="0024746D">
      <w:pPr>
        <w:pStyle w:val="figure"/>
      </w:pPr>
      <w:bookmarkStart w:id="36" w:name="_Ref68595719"/>
      <w:r>
        <w:t>Comparison of UE accessing multiple TRPs in FR1 and FR2</w:t>
      </w:r>
      <w:bookmarkEnd w:id="36"/>
    </w:p>
    <w:p w14:paraId="45E09350" w14:textId="4C7CA8F0" w:rsidR="00BC6317" w:rsidRPr="00AF5818" w:rsidRDefault="4C83E60E" w:rsidP="00AF5818">
      <w:r>
        <w:t xml:space="preserve">In Indoor Hotspot scenario, the same RSRP threshold for determining </w:t>
      </w:r>
      <w:r w:rsidR="00E845EF">
        <w:t>MTRP</w:t>
      </w:r>
      <w:r>
        <w:t xml:space="preserve"> transmission may cause large differences in the number of </w:t>
      </w:r>
      <w:r w:rsidR="00E845EF">
        <w:t>MTRP</w:t>
      </w:r>
      <w:r>
        <w:t xml:space="preserve"> transmission UEs between FR1 and FR2.</w:t>
      </w:r>
    </w:p>
    <w:p w14:paraId="277F8E8C" w14:textId="5CA3A0A5" w:rsidR="003643C3" w:rsidRPr="00046237" w:rsidRDefault="4C83E60E" w:rsidP="00AE4E21">
      <w:pPr>
        <w:pStyle w:val="title1"/>
        <w:numPr>
          <w:ilvl w:val="0"/>
          <w:numId w:val="0"/>
        </w:numPr>
        <w:ind w:left="425" w:hanging="425"/>
      </w:pPr>
      <w:r>
        <w:lastRenderedPageBreak/>
        <w:t>Appendix B: SLS performance evaluation results</w:t>
      </w:r>
    </w:p>
    <w:p w14:paraId="638C490E" w14:textId="2ACE96F7" w:rsidR="003643C3" w:rsidRDefault="00371569" w:rsidP="00371569">
      <w:pPr>
        <w:pStyle w:val="title3"/>
        <w:numPr>
          <w:ilvl w:val="0"/>
          <w:numId w:val="0"/>
        </w:numPr>
      </w:pPr>
      <w:r>
        <w:t xml:space="preserve">B.1 </w:t>
      </w:r>
      <w:r w:rsidR="4C83E60E">
        <w:t>Cat1 and Cat2 for non-ideal backhaul</w:t>
      </w:r>
    </w:p>
    <w:p w14:paraId="17DB80C5" w14:textId="70993508" w:rsidR="003643C3" w:rsidRDefault="4C83E60E" w:rsidP="003643C3">
      <w:r>
        <w:t xml:space="preserve">For M-DCI based </w:t>
      </w:r>
      <w:r w:rsidR="00E845EF">
        <w:t>MTRP</w:t>
      </w:r>
      <w:r>
        <w:t xml:space="preserve"> transmission in non-ideal backhaul scenario, it is difficult to coordinate transmission among TRPs due to the large latency in backhaul. It is reasonable for different TRPs to independently schedule and determine transmission resources.</w:t>
      </w:r>
      <w:r w:rsidRPr="4C83E60E">
        <w:rPr>
          <w:rFonts w:eastAsiaTheme="minorEastAsia"/>
          <w:lang w:eastAsia="zh-CN"/>
        </w:rPr>
        <w:t xml:space="preserve"> </w:t>
      </w:r>
      <w:r>
        <w:t xml:space="preserve">From the simulation results shown below, M-DCI based </w:t>
      </w:r>
      <w:r w:rsidR="005770EA">
        <w:t>NCJT</w:t>
      </w:r>
      <w:r>
        <w:t xml:space="preserve"> transmission with </w:t>
      </w:r>
      <w:r w:rsidR="005770EA">
        <w:t>NCJT</w:t>
      </w:r>
      <w:r>
        <w:t xml:space="preserve"> CSI enhancement can bring obvious performance gains. Therefore, </w:t>
      </w:r>
      <w:r w:rsidR="00E845EF">
        <w:t>MTRP</w:t>
      </w:r>
      <w:r>
        <w:t xml:space="preserve"> CSI enhancement for non-ideal backhaul scenarios is necessary.</w:t>
      </w:r>
    </w:p>
    <w:p w14:paraId="5AE7C182" w14:textId="147026C4" w:rsidR="003643C3" w:rsidRDefault="4C83E60E" w:rsidP="4C83E60E">
      <w:pPr>
        <w:rPr>
          <w:rFonts w:eastAsiaTheme="minorEastAsia"/>
          <w:lang w:eastAsia="zh-CN"/>
        </w:rPr>
      </w:pPr>
      <w:r w:rsidRPr="4C83E60E">
        <w:rPr>
          <w:rFonts w:eastAsiaTheme="minorEastAsia"/>
          <w:lang w:eastAsia="zh-CN"/>
        </w:rPr>
        <w:t xml:space="preserve">The following tables show the UPT gain of three schemes compared to the baseline of </w:t>
      </w:r>
      <w:r w:rsidR="00F265AF">
        <w:rPr>
          <w:rFonts w:eastAsiaTheme="minorEastAsia"/>
          <w:lang w:eastAsia="zh-CN"/>
        </w:rPr>
        <w:t>STRP</w:t>
      </w:r>
      <w:r w:rsidRPr="4C83E60E">
        <w:rPr>
          <w:rFonts w:eastAsiaTheme="minorEastAsia"/>
          <w:lang w:eastAsia="zh-CN"/>
        </w:rPr>
        <w:t xml:space="preserve"> transmission.</w:t>
      </w:r>
    </w:p>
    <w:p w14:paraId="07F77E0F" w14:textId="77777777" w:rsidR="003643C3" w:rsidRPr="00CD3B13" w:rsidRDefault="003643C3"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Scheme1 (DPS): UE selects the DPS CSI and reports it to the selected TRP.</w:t>
      </w:r>
    </w:p>
    <w:p w14:paraId="3CABB328" w14:textId="19C14D4C" w:rsidR="003643C3" w:rsidRPr="00CD3B13" w:rsidRDefault="003643C3"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Scheme2 (two </w:t>
      </w:r>
      <w:r w:rsidR="00F265AF">
        <w:rPr>
          <w:rFonts w:ascii="Times New Roman" w:eastAsiaTheme="minorEastAsia" w:hAnsi="Times New Roman"/>
          <w:kern w:val="0"/>
          <w:sz w:val="20"/>
          <w:szCs w:val="20"/>
        </w:rPr>
        <w:t>STRP</w:t>
      </w:r>
      <w:r w:rsidRPr="4C83E60E">
        <w:rPr>
          <w:rFonts w:ascii="Times New Roman" w:eastAsiaTheme="minorEastAsia" w:hAnsi="Times New Roman"/>
          <w:kern w:val="0"/>
          <w:sz w:val="20"/>
          <w:szCs w:val="20"/>
        </w:rPr>
        <w:t xml:space="preserve"> CSIs report to both TRPs): UE reports two </w:t>
      </w:r>
      <w:r w:rsidR="00F265AF">
        <w:rPr>
          <w:rFonts w:ascii="Times New Roman" w:eastAsiaTheme="minorEastAsia" w:hAnsi="Times New Roman"/>
          <w:kern w:val="0"/>
          <w:sz w:val="20"/>
          <w:szCs w:val="20"/>
        </w:rPr>
        <w:t>STRP</w:t>
      </w:r>
      <w:r w:rsidRPr="4C83E60E">
        <w:rPr>
          <w:rFonts w:ascii="Times New Roman" w:eastAsiaTheme="minorEastAsia" w:hAnsi="Times New Roman"/>
          <w:kern w:val="0"/>
          <w:sz w:val="20"/>
          <w:szCs w:val="20"/>
        </w:rPr>
        <w:t xml:space="preserve"> CSI reports to both TRPs. When </w:t>
      </w:r>
      <w:r w:rsidR="005770EA">
        <w:rPr>
          <w:rFonts w:ascii="Times New Roman" w:eastAsiaTheme="minorEastAsia" w:hAnsi="Times New Roman"/>
          <w:kern w:val="0"/>
          <w:sz w:val="20"/>
          <w:szCs w:val="20"/>
        </w:rPr>
        <w:t>NCJT</w:t>
      </w:r>
      <w:r w:rsidRPr="4C83E60E">
        <w:rPr>
          <w:rFonts w:ascii="Times New Roman" w:eastAsiaTheme="minorEastAsia" w:hAnsi="Times New Roman"/>
          <w:kern w:val="0"/>
          <w:sz w:val="20"/>
          <w:szCs w:val="20"/>
        </w:rPr>
        <w:t xml:space="preserve"> is scheduled (full or partial overlap), the two </w:t>
      </w:r>
      <w:r w:rsidR="00F265AF">
        <w:rPr>
          <w:rFonts w:ascii="Times New Roman" w:eastAsiaTheme="minorEastAsia" w:hAnsi="Times New Roman"/>
          <w:kern w:val="0"/>
          <w:sz w:val="20"/>
          <w:szCs w:val="20"/>
        </w:rPr>
        <w:t>STRP</w:t>
      </w:r>
      <w:r w:rsidRPr="4C83E60E">
        <w:rPr>
          <w:rFonts w:ascii="Times New Roman" w:eastAsiaTheme="minorEastAsia" w:hAnsi="Times New Roman"/>
          <w:kern w:val="0"/>
          <w:sz w:val="20"/>
          <w:szCs w:val="20"/>
        </w:rPr>
        <w:t xml:space="preserve"> CSI reports are used.</w:t>
      </w:r>
    </w:p>
    <w:p w14:paraId="2204D7BB" w14:textId="27F8FA81" w:rsidR="003643C3" w:rsidRPr="000A2780" w:rsidRDefault="003643C3"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Scheme3 (DPS+ </w:t>
      </w:r>
      <w:r w:rsidR="005770EA">
        <w:rPr>
          <w:rFonts w:ascii="Times New Roman" w:eastAsiaTheme="minorEastAsia" w:hAnsi="Times New Roman"/>
          <w:kern w:val="0"/>
          <w:sz w:val="20"/>
          <w:szCs w:val="20"/>
        </w:rPr>
        <w:t>NCJT</w:t>
      </w:r>
      <w:r w:rsidRPr="4C83E60E">
        <w:rPr>
          <w:rFonts w:ascii="Times New Roman" w:eastAsiaTheme="minorEastAsia" w:hAnsi="Times New Roman"/>
          <w:kern w:val="0"/>
          <w:sz w:val="20"/>
          <w:szCs w:val="20"/>
        </w:rPr>
        <w:t xml:space="preserve">): UE selects the </w:t>
      </w:r>
      <w:r w:rsidR="005770EA">
        <w:rPr>
          <w:rFonts w:ascii="Times New Roman" w:eastAsiaTheme="minorEastAsia" w:hAnsi="Times New Roman"/>
          <w:kern w:val="0"/>
          <w:sz w:val="20"/>
          <w:szCs w:val="20"/>
        </w:rPr>
        <w:t>NCJT</w:t>
      </w:r>
      <w:r w:rsidRPr="4C83E60E">
        <w:rPr>
          <w:rFonts w:ascii="Times New Roman" w:eastAsiaTheme="minorEastAsia" w:hAnsi="Times New Roman"/>
          <w:kern w:val="0"/>
          <w:sz w:val="20"/>
          <w:szCs w:val="20"/>
        </w:rPr>
        <w:t xml:space="preserve"> CSI report and reports it to both TRPs, or UE selects the DPS CSI report and reports it to the selected TRP.</w:t>
      </w:r>
    </w:p>
    <w:p w14:paraId="1F68DE77" w14:textId="068B68B0" w:rsidR="000A2780" w:rsidRPr="000A2780" w:rsidRDefault="4C83E60E" w:rsidP="4C83E60E">
      <w:pPr>
        <w:rPr>
          <w:rFonts w:eastAsiaTheme="minorEastAsia"/>
        </w:rPr>
      </w:pPr>
      <w:r w:rsidRPr="4C83E60E">
        <w:rPr>
          <w:rFonts w:eastAsiaTheme="minorEastAsia"/>
        </w:rPr>
        <w:t xml:space="preserve">For the </w:t>
      </w:r>
      <w:r w:rsidR="00E845EF">
        <w:rPr>
          <w:rFonts w:eastAsiaTheme="minorEastAsia"/>
        </w:rPr>
        <w:t>MTRP</w:t>
      </w:r>
      <w:r w:rsidRPr="4C83E60E">
        <w:rPr>
          <w:rFonts w:eastAsiaTheme="minorEastAsia"/>
        </w:rPr>
        <w:t xml:space="preserve"> transmission in non-ideal backhaul scenario, as described in Appendix A, each TRP is independently scheduling without CSI exchange between TRPs. Other simulation parameters can be found in Appendix </w:t>
      </w:r>
      <w:r w:rsidR="00870EF2">
        <w:rPr>
          <w:rFonts w:eastAsiaTheme="minorEastAsia" w:hint="eastAsia"/>
          <w:lang w:eastAsia="zh-CN"/>
        </w:rPr>
        <w:t>C</w:t>
      </w:r>
      <w:r w:rsidRPr="4C83E60E">
        <w:rPr>
          <w:rFonts w:eastAsiaTheme="minorEastAsia"/>
        </w:rPr>
        <w:t xml:space="preserve">. We provide UPT comparison for FTP model 1 with RU for baseline </w:t>
      </w:r>
      <w:r w:rsidR="00F265AF">
        <w:rPr>
          <w:rFonts w:eastAsiaTheme="minorEastAsia"/>
        </w:rPr>
        <w:t>STRP</w:t>
      </w:r>
      <w:r w:rsidRPr="4C83E60E">
        <w:rPr>
          <w:rFonts w:eastAsiaTheme="minorEastAsia"/>
        </w:rPr>
        <w:t xml:space="preserve"> set to 16% and 38% for FR1 Indoor Hotspot and 14% and 25% for Dense Urban. UE only report the best CSI. We set the same packet arrival rate (λ) for DPS and DPS+</w:t>
      </w:r>
      <w:r w:rsidR="005770EA">
        <w:rPr>
          <w:rFonts w:eastAsiaTheme="minorEastAsia"/>
        </w:rPr>
        <w:t>NCJT</w:t>
      </w:r>
      <w:r w:rsidRPr="4C83E60E">
        <w:rPr>
          <w:rFonts w:eastAsiaTheme="minorEastAsia"/>
        </w:rPr>
        <w:t xml:space="preserve"> as for </w:t>
      </w:r>
      <w:r w:rsidR="00F265AF">
        <w:rPr>
          <w:rFonts w:eastAsiaTheme="minorEastAsia"/>
        </w:rPr>
        <w:t>STRP</w:t>
      </w:r>
      <w:r w:rsidRPr="4C83E60E">
        <w:rPr>
          <w:rFonts w:eastAsiaTheme="minorEastAsia"/>
        </w:rPr>
        <w:t>. Considerable UPT gain can be observed at 5% and 50% UPT, and mean UPT as well.</w:t>
      </w:r>
    </w:p>
    <w:p w14:paraId="2ED4DE60" w14:textId="1C45B274" w:rsidR="003643C3" w:rsidRPr="00180D92" w:rsidRDefault="4C83E60E" w:rsidP="005D3082">
      <w:pPr>
        <w:pStyle w:val="table"/>
      </w:pPr>
      <w:r>
        <w:t>DPS and DPS+</w:t>
      </w:r>
      <w:r w:rsidR="005770EA">
        <w:t>NCJT</w:t>
      </w:r>
      <w:r>
        <w:t xml:space="preserve"> vs. </w:t>
      </w:r>
      <w:r w:rsidR="00F265AF">
        <w:t>STRP</w:t>
      </w:r>
      <w:r>
        <w:t xml:space="preserve"> for Indoor Hotspot with non-ideal backhaul</w:t>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3643C3" w:rsidRPr="00196E2C" w14:paraId="2385EB0B" w14:textId="77777777" w:rsidTr="00433672">
        <w:trPr>
          <w:jc w:val="center"/>
        </w:trPr>
        <w:tc>
          <w:tcPr>
            <w:tcW w:w="1245" w:type="dxa"/>
            <w:shd w:val="clear" w:color="auto" w:fill="auto"/>
            <w:vAlign w:val="center"/>
          </w:tcPr>
          <w:p w14:paraId="3763E09E" w14:textId="77777777" w:rsidR="003643C3" w:rsidRPr="00196E2C" w:rsidRDefault="003643C3" w:rsidP="005D3082">
            <w:pPr>
              <w:pStyle w:val="tabletext"/>
            </w:pPr>
          </w:p>
        </w:tc>
        <w:tc>
          <w:tcPr>
            <w:tcW w:w="1427" w:type="dxa"/>
            <w:vAlign w:val="center"/>
          </w:tcPr>
          <w:p w14:paraId="0DACDBC7" w14:textId="6525F5D4" w:rsidR="003643C3" w:rsidRPr="00196E2C" w:rsidRDefault="4C83E60E" w:rsidP="4C83E60E">
            <w:pPr>
              <w:pStyle w:val="tabletext"/>
            </w:pPr>
            <w:r>
              <w:t xml:space="preserve">FR1, RU for </w:t>
            </w:r>
            <w:r w:rsidR="00F265AF">
              <w:t>STRP</w:t>
            </w:r>
          </w:p>
        </w:tc>
        <w:tc>
          <w:tcPr>
            <w:tcW w:w="1244" w:type="dxa"/>
            <w:shd w:val="clear" w:color="auto" w:fill="auto"/>
            <w:vAlign w:val="center"/>
          </w:tcPr>
          <w:p w14:paraId="3B78149F" w14:textId="77777777" w:rsidR="003643C3" w:rsidRPr="00196E2C" w:rsidRDefault="4C83E60E" w:rsidP="4C83E60E">
            <w:pPr>
              <w:pStyle w:val="tabletext"/>
            </w:pPr>
            <w:r>
              <w:t>Mean UPT</w:t>
            </w:r>
          </w:p>
        </w:tc>
        <w:tc>
          <w:tcPr>
            <w:tcW w:w="1244" w:type="dxa"/>
            <w:shd w:val="clear" w:color="auto" w:fill="auto"/>
            <w:vAlign w:val="center"/>
          </w:tcPr>
          <w:p w14:paraId="08BBDB80" w14:textId="77777777" w:rsidR="003643C3" w:rsidRPr="00196E2C" w:rsidRDefault="4C83E60E" w:rsidP="4C83E60E">
            <w:pPr>
              <w:pStyle w:val="tabletext"/>
            </w:pPr>
            <w:r>
              <w:t>5% UPT</w:t>
            </w:r>
          </w:p>
        </w:tc>
        <w:tc>
          <w:tcPr>
            <w:tcW w:w="1244" w:type="dxa"/>
            <w:vAlign w:val="center"/>
          </w:tcPr>
          <w:p w14:paraId="29E078C5" w14:textId="77777777" w:rsidR="003643C3" w:rsidRPr="00196E2C" w:rsidRDefault="4C83E60E" w:rsidP="4C83E60E">
            <w:pPr>
              <w:pStyle w:val="tabletext"/>
            </w:pPr>
            <w:r>
              <w:t>50% UPT</w:t>
            </w:r>
          </w:p>
        </w:tc>
      </w:tr>
      <w:tr w:rsidR="003643C3" w:rsidRPr="00196E2C" w14:paraId="1194D7EB" w14:textId="77777777" w:rsidTr="00433672">
        <w:trPr>
          <w:jc w:val="center"/>
        </w:trPr>
        <w:tc>
          <w:tcPr>
            <w:tcW w:w="1245" w:type="dxa"/>
            <w:shd w:val="clear" w:color="auto" w:fill="auto"/>
            <w:vAlign w:val="center"/>
          </w:tcPr>
          <w:p w14:paraId="6396D7CA" w14:textId="58D28035" w:rsidR="003643C3" w:rsidRPr="00196E2C" w:rsidRDefault="00F265AF" w:rsidP="4C83E60E">
            <w:pPr>
              <w:pStyle w:val="tabletext"/>
            </w:pPr>
            <w:r>
              <w:t>STRP</w:t>
            </w:r>
          </w:p>
        </w:tc>
        <w:tc>
          <w:tcPr>
            <w:tcW w:w="1427" w:type="dxa"/>
            <w:vAlign w:val="center"/>
          </w:tcPr>
          <w:p w14:paraId="2CE15592" w14:textId="77777777" w:rsidR="003643C3" w:rsidRPr="00196E2C" w:rsidRDefault="4C83E60E" w:rsidP="4C83E60E">
            <w:pPr>
              <w:pStyle w:val="tabletext"/>
            </w:pPr>
            <w:r>
              <w:t>16%/38%</w:t>
            </w:r>
          </w:p>
        </w:tc>
        <w:tc>
          <w:tcPr>
            <w:tcW w:w="1244" w:type="dxa"/>
            <w:shd w:val="clear" w:color="auto" w:fill="auto"/>
            <w:vAlign w:val="center"/>
          </w:tcPr>
          <w:p w14:paraId="5B9C9F2C" w14:textId="77777777" w:rsidR="003643C3" w:rsidRPr="00196E2C" w:rsidRDefault="4C83E60E" w:rsidP="4C83E60E">
            <w:pPr>
              <w:pStyle w:val="tabletext"/>
            </w:pPr>
            <w:r>
              <w:t>0.00%</w:t>
            </w:r>
          </w:p>
        </w:tc>
        <w:tc>
          <w:tcPr>
            <w:tcW w:w="1244" w:type="dxa"/>
            <w:shd w:val="clear" w:color="auto" w:fill="auto"/>
            <w:vAlign w:val="center"/>
          </w:tcPr>
          <w:p w14:paraId="229352B9" w14:textId="77777777" w:rsidR="003643C3" w:rsidRPr="00196E2C" w:rsidRDefault="4C83E60E" w:rsidP="4C83E60E">
            <w:pPr>
              <w:pStyle w:val="tabletext"/>
            </w:pPr>
            <w:r>
              <w:t>0.00%</w:t>
            </w:r>
          </w:p>
        </w:tc>
        <w:tc>
          <w:tcPr>
            <w:tcW w:w="1244" w:type="dxa"/>
            <w:vAlign w:val="center"/>
          </w:tcPr>
          <w:p w14:paraId="08D940BA" w14:textId="77777777" w:rsidR="003643C3" w:rsidRPr="00196E2C" w:rsidRDefault="4C83E60E" w:rsidP="4C83E60E">
            <w:pPr>
              <w:pStyle w:val="tabletext"/>
            </w:pPr>
            <w:r>
              <w:t>0.00%</w:t>
            </w:r>
          </w:p>
        </w:tc>
      </w:tr>
      <w:tr w:rsidR="003643C3" w:rsidRPr="00196E2C" w14:paraId="44562E75" w14:textId="77777777" w:rsidTr="00BF3366">
        <w:trPr>
          <w:jc w:val="center"/>
        </w:trPr>
        <w:tc>
          <w:tcPr>
            <w:tcW w:w="1245" w:type="dxa"/>
            <w:shd w:val="clear" w:color="auto" w:fill="auto"/>
            <w:vAlign w:val="center"/>
          </w:tcPr>
          <w:p w14:paraId="162C1CA1" w14:textId="77777777" w:rsidR="003643C3" w:rsidRPr="00196E2C" w:rsidRDefault="4C83E60E" w:rsidP="4C83E60E">
            <w:pPr>
              <w:pStyle w:val="tabletext"/>
            </w:pPr>
            <w:r>
              <w:t>Scheme1</w:t>
            </w:r>
          </w:p>
        </w:tc>
        <w:tc>
          <w:tcPr>
            <w:tcW w:w="1427" w:type="dxa"/>
            <w:vMerge w:val="restart"/>
            <w:vAlign w:val="center"/>
          </w:tcPr>
          <w:p w14:paraId="35530031" w14:textId="77777777" w:rsidR="003643C3" w:rsidRPr="00196E2C" w:rsidRDefault="4C83E60E" w:rsidP="4C83E60E">
            <w:pPr>
              <w:pStyle w:val="tabletext"/>
            </w:pPr>
            <w:r>
              <w:t>16%</w:t>
            </w:r>
          </w:p>
        </w:tc>
        <w:tc>
          <w:tcPr>
            <w:tcW w:w="1244" w:type="dxa"/>
            <w:shd w:val="clear" w:color="auto" w:fill="auto"/>
            <w:vAlign w:val="center"/>
          </w:tcPr>
          <w:p w14:paraId="4C3B1804" w14:textId="77777777" w:rsidR="003643C3" w:rsidRPr="00196E2C" w:rsidRDefault="4C83E60E" w:rsidP="4C83E60E">
            <w:pPr>
              <w:pStyle w:val="tabletext"/>
            </w:pPr>
            <w:r>
              <w:t>12.01%</w:t>
            </w:r>
          </w:p>
        </w:tc>
        <w:tc>
          <w:tcPr>
            <w:tcW w:w="1244" w:type="dxa"/>
            <w:shd w:val="clear" w:color="auto" w:fill="auto"/>
            <w:vAlign w:val="center"/>
          </w:tcPr>
          <w:p w14:paraId="12151E7C" w14:textId="77777777" w:rsidR="003643C3" w:rsidRPr="00196E2C" w:rsidRDefault="4C83E60E" w:rsidP="4C83E60E">
            <w:pPr>
              <w:pStyle w:val="tabletext"/>
              <w:rPr>
                <w:szCs w:val="22"/>
              </w:rPr>
            </w:pPr>
            <w:r>
              <w:t>30.10%</w:t>
            </w:r>
          </w:p>
        </w:tc>
        <w:tc>
          <w:tcPr>
            <w:tcW w:w="1244" w:type="dxa"/>
            <w:vAlign w:val="center"/>
          </w:tcPr>
          <w:p w14:paraId="4F3F2408" w14:textId="77777777" w:rsidR="003643C3" w:rsidRPr="00196E2C" w:rsidRDefault="4C83E60E" w:rsidP="4C83E60E">
            <w:pPr>
              <w:pStyle w:val="tabletext"/>
              <w:rPr>
                <w:szCs w:val="22"/>
              </w:rPr>
            </w:pPr>
            <w:r>
              <w:t>15.38%</w:t>
            </w:r>
          </w:p>
        </w:tc>
      </w:tr>
      <w:tr w:rsidR="003643C3" w:rsidRPr="00196E2C" w14:paraId="05E7C72B" w14:textId="77777777" w:rsidTr="00BF3366">
        <w:trPr>
          <w:jc w:val="center"/>
        </w:trPr>
        <w:tc>
          <w:tcPr>
            <w:tcW w:w="1245" w:type="dxa"/>
            <w:shd w:val="clear" w:color="auto" w:fill="auto"/>
            <w:vAlign w:val="center"/>
          </w:tcPr>
          <w:p w14:paraId="39411965" w14:textId="77777777" w:rsidR="003643C3" w:rsidRPr="00196E2C" w:rsidRDefault="4C83E60E" w:rsidP="4C83E60E">
            <w:pPr>
              <w:pStyle w:val="tabletext"/>
            </w:pPr>
            <w:r>
              <w:t>Scheme2</w:t>
            </w:r>
          </w:p>
        </w:tc>
        <w:tc>
          <w:tcPr>
            <w:tcW w:w="1427" w:type="dxa"/>
            <w:vMerge/>
            <w:vAlign w:val="center"/>
          </w:tcPr>
          <w:p w14:paraId="1177F7D5" w14:textId="77777777" w:rsidR="003643C3" w:rsidRPr="00196E2C" w:rsidRDefault="003643C3" w:rsidP="005D3082">
            <w:pPr>
              <w:pStyle w:val="tabletext"/>
            </w:pPr>
          </w:p>
        </w:tc>
        <w:tc>
          <w:tcPr>
            <w:tcW w:w="1244" w:type="dxa"/>
            <w:shd w:val="clear" w:color="auto" w:fill="auto"/>
            <w:vAlign w:val="center"/>
          </w:tcPr>
          <w:p w14:paraId="426B6C70" w14:textId="77777777" w:rsidR="003643C3" w:rsidRPr="00196E2C" w:rsidRDefault="4C83E60E" w:rsidP="4C83E60E">
            <w:pPr>
              <w:pStyle w:val="tabletext"/>
            </w:pPr>
            <w:r>
              <w:t>41.53%</w:t>
            </w:r>
          </w:p>
        </w:tc>
        <w:tc>
          <w:tcPr>
            <w:tcW w:w="1244" w:type="dxa"/>
            <w:shd w:val="clear" w:color="auto" w:fill="auto"/>
            <w:vAlign w:val="center"/>
          </w:tcPr>
          <w:p w14:paraId="2E2BD829" w14:textId="77777777" w:rsidR="003643C3" w:rsidRPr="00196E2C" w:rsidRDefault="4C83E60E" w:rsidP="4C83E60E">
            <w:pPr>
              <w:pStyle w:val="tabletext"/>
            </w:pPr>
            <w:r>
              <w:t>27.61%</w:t>
            </w:r>
          </w:p>
        </w:tc>
        <w:tc>
          <w:tcPr>
            <w:tcW w:w="1244" w:type="dxa"/>
            <w:vAlign w:val="center"/>
          </w:tcPr>
          <w:p w14:paraId="63105DB5" w14:textId="77777777" w:rsidR="003643C3" w:rsidRPr="00196E2C" w:rsidRDefault="4C83E60E" w:rsidP="4C83E60E">
            <w:pPr>
              <w:pStyle w:val="tabletext"/>
            </w:pPr>
            <w:r>
              <w:t>25.00%</w:t>
            </w:r>
          </w:p>
        </w:tc>
      </w:tr>
      <w:tr w:rsidR="003643C3" w:rsidRPr="00196E2C" w14:paraId="1C321EBA" w14:textId="77777777" w:rsidTr="00BF3366">
        <w:trPr>
          <w:jc w:val="center"/>
        </w:trPr>
        <w:tc>
          <w:tcPr>
            <w:tcW w:w="1245" w:type="dxa"/>
            <w:shd w:val="clear" w:color="auto" w:fill="auto"/>
            <w:vAlign w:val="center"/>
          </w:tcPr>
          <w:p w14:paraId="27D06B01" w14:textId="77777777" w:rsidR="003643C3" w:rsidRPr="00196E2C" w:rsidRDefault="4C83E60E" w:rsidP="4C83E60E">
            <w:pPr>
              <w:pStyle w:val="tabletext"/>
            </w:pPr>
            <w:r>
              <w:t>Scheme3</w:t>
            </w:r>
          </w:p>
        </w:tc>
        <w:tc>
          <w:tcPr>
            <w:tcW w:w="1427" w:type="dxa"/>
            <w:vMerge/>
            <w:vAlign w:val="center"/>
          </w:tcPr>
          <w:p w14:paraId="01A5C98D" w14:textId="77777777" w:rsidR="003643C3" w:rsidRPr="00196E2C" w:rsidRDefault="003643C3" w:rsidP="005D3082">
            <w:pPr>
              <w:pStyle w:val="tabletext"/>
            </w:pPr>
          </w:p>
        </w:tc>
        <w:tc>
          <w:tcPr>
            <w:tcW w:w="1244" w:type="dxa"/>
            <w:shd w:val="clear" w:color="auto" w:fill="auto"/>
            <w:vAlign w:val="center"/>
          </w:tcPr>
          <w:p w14:paraId="5031E4F0" w14:textId="77777777" w:rsidR="003643C3" w:rsidRPr="00196E2C" w:rsidRDefault="4C83E60E" w:rsidP="4C83E60E">
            <w:pPr>
              <w:pStyle w:val="tabletext"/>
            </w:pPr>
            <w:r>
              <w:t>48.18%</w:t>
            </w:r>
          </w:p>
        </w:tc>
        <w:tc>
          <w:tcPr>
            <w:tcW w:w="1244" w:type="dxa"/>
            <w:shd w:val="clear" w:color="auto" w:fill="auto"/>
            <w:vAlign w:val="center"/>
          </w:tcPr>
          <w:p w14:paraId="2528A64E" w14:textId="77777777" w:rsidR="003643C3" w:rsidRPr="00196E2C" w:rsidRDefault="4C83E60E" w:rsidP="4C83E60E">
            <w:pPr>
              <w:pStyle w:val="tabletext"/>
            </w:pPr>
            <w:r>
              <w:t>39.26%</w:t>
            </w:r>
          </w:p>
        </w:tc>
        <w:tc>
          <w:tcPr>
            <w:tcW w:w="1244" w:type="dxa"/>
            <w:vAlign w:val="center"/>
          </w:tcPr>
          <w:p w14:paraId="2380B87B" w14:textId="77777777" w:rsidR="003643C3" w:rsidRPr="00196E2C" w:rsidRDefault="4C83E60E" w:rsidP="4C83E60E">
            <w:pPr>
              <w:pStyle w:val="tabletext"/>
            </w:pPr>
            <w:r>
              <w:t>33.92%</w:t>
            </w:r>
          </w:p>
        </w:tc>
      </w:tr>
      <w:tr w:rsidR="003643C3" w:rsidRPr="00196E2C" w14:paraId="4AD111A0" w14:textId="77777777" w:rsidTr="00BF3366">
        <w:trPr>
          <w:jc w:val="center"/>
        </w:trPr>
        <w:tc>
          <w:tcPr>
            <w:tcW w:w="1245" w:type="dxa"/>
            <w:shd w:val="clear" w:color="auto" w:fill="auto"/>
            <w:vAlign w:val="center"/>
          </w:tcPr>
          <w:p w14:paraId="49D18974" w14:textId="77777777" w:rsidR="003643C3" w:rsidRPr="00196E2C" w:rsidRDefault="4C83E60E" w:rsidP="4C83E60E">
            <w:pPr>
              <w:pStyle w:val="tabletext"/>
            </w:pPr>
            <w:r>
              <w:t>Scheme1</w:t>
            </w:r>
          </w:p>
        </w:tc>
        <w:tc>
          <w:tcPr>
            <w:tcW w:w="1427" w:type="dxa"/>
            <w:vMerge w:val="restart"/>
            <w:vAlign w:val="center"/>
          </w:tcPr>
          <w:p w14:paraId="069316B6" w14:textId="77777777" w:rsidR="003643C3" w:rsidRPr="00196E2C" w:rsidRDefault="4C83E60E" w:rsidP="4C83E60E">
            <w:pPr>
              <w:pStyle w:val="tabletext"/>
              <w:rPr>
                <w:rFonts w:eastAsia="微软雅黑"/>
              </w:rPr>
            </w:pPr>
            <w:r>
              <w:t>38%</w:t>
            </w:r>
          </w:p>
        </w:tc>
        <w:tc>
          <w:tcPr>
            <w:tcW w:w="1244" w:type="dxa"/>
            <w:shd w:val="clear" w:color="auto" w:fill="auto"/>
            <w:vAlign w:val="center"/>
          </w:tcPr>
          <w:p w14:paraId="53DB095A" w14:textId="77777777" w:rsidR="003643C3" w:rsidRPr="00196E2C" w:rsidRDefault="4C83E60E" w:rsidP="4C83E60E">
            <w:pPr>
              <w:pStyle w:val="tabletext"/>
            </w:pPr>
            <w:r>
              <w:t>25.10%</w:t>
            </w:r>
          </w:p>
        </w:tc>
        <w:tc>
          <w:tcPr>
            <w:tcW w:w="1244" w:type="dxa"/>
            <w:shd w:val="clear" w:color="auto" w:fill="auto"/>
            <w:vAlign w:val="center"/>
          </w:tcPr>
          <w:p w14:paraId="1502953E" w14:textId="77777777" w:rsidR="003643C3" w:rsidRPr="00196E2C" w:rsidRDefault="4C83E60E" w:rsidP="4C83E60E">
            <w:pPr>
              <w:pStyle w:val="tabletext"/>
            </w:pPr>
            <w:r>
              <w:t>34.89%</w:t>
            </w:r>
          </w:p>
        </w:tc>
        <w:tc>
          <w:tcPr>
            <w:tcW w:w="1244" w:type="dxa"/>
            <w:vAlign w:val="center"/>
          </w:tcPr>
          <w:p w14:paraId="1F24334F" w14:textId="77777777" w:rsidR="003643C3" w:rsidRPr="00196E2C" w:rsidRDefault="4C83E60E" w:rsidP="4C83E60E">
            <w:pPr>
              <w:pStyle w:val="tabletext"/>
            </w:pPr>
            <w:r>
              <w:t>33.60%</w:t>
            </w:r>
          </w:p>
        </w:tc>
      </w:tr>
      <w:tr w:rsidR="003643C3" w:rsidRPr="00196E2C" w14:paraId="0312A684" w14:textId="77777777" w:rsidTr="00BF3366">
        <w:trPr>
          <w:jc w:val="center"/>
        </w:trPr>
        <w:tc>
          <w:tcPr>
            <w:tcW w:w="1245" w:type="dxa"/>
            <w:shd w:val="clear" w:color="auto" w:fill="auto"/>
            <w:vAlign w:val="center"/>
          </w:tcPr>
          <w:p w14:paraId="519DFC3E" w14:textId="77777777" w:rsidR="003643C3" w:rsidRPr="00196E2C" w:rsidRDefault="4C83E60E" w:rsidP="4C83E60E">
            <w:pPr>
              <w:pStyle w:val="tabletext"/>
            </w:pPr>
            <w:r>
              <w:t>Scheme2</w:t>
            </w:r>
          </w:p>
        </w:tc>
        <w:tc>
          <w:tcPr>
            <w:tcW w:w="1427" w:type="dxa"/>
            <w:vMerge/>
            <w:vAlign w:val="center"/>
          </w:tcPr>
          <w:p w14:paraId="34E2BD8D" w14:textId="77777777" w:rsidR="003643C3" w:rsidRPr="00196E2C" w:rsidRDefault="003643C3" w:rsidP="005D3082">
            <w:pPr>
              <w:pStyle w:val="tabletext"/>
            </w:pPr>
          </w:p>
        </w:tc>
        <w:tc>
          <w:tcPr>
            <w:tcW w:w="1244" w:type="dxa"/>
            <w:shd w:val="clear" w:color="auto" w:fill="auto"/>
            <w:vAlign w:val="center"/>
          </w:tcPr>
          <w:p w14:paraId="798E9AB1" w14:textId="77777777" w:rsidR="003643C3" w:rsidRPr="00196E2C" w:rsidRDefault="4C83E60E" w:rsidP="4C83E60E">
            <w:pPr>
              <w:pStyle w:val="tabletext"/>
            </w:pPr>
            <w:r>
              <w:t>28.26%</w:t>
            </w:r>
          </w:p>
        </w:tc>
        <w:tc>
          <w:tcPr>
            <w:tcW w:w="1244" w:type="dxa"/>
            <w:shd w:val="clear" w:color="auto" w:fill="auto"/>
            <w:vAlign w:val="center"/>
          </w:tcPr>
          <w:p w14:paraId="6ED17BA6" w14:textId="77777777" w:rsidR="003643C3" w:rsidRPr="00196E2C" w:rsidRDefault="4C83E60E" w:rsidP="4C83E60E">
            <w:pPr>
              <w:pStyle w:val="tabletext"/>
            </w:pPr>
            <w:r>
              <w:t>34.40%</w:t>
            </w:r>
          </w:p>
        </w:tc>
        <w:tc>
          <w:tcPr>
            <w:tcW w:w="1244" w:type="dxa"/>
            <w:vAlign w:val="center"/>
          </w:tcPr>
          <w:p w14:paraId="7581792D" w14:textId="77777777" w:rsidR="003643C3" w:rsidRPr="00196E2C" w:rsidRDefault="4C83E60E" w:rsidP="4C83E60E">
            <w:pPr>
              <w:pStyle w:val="tabletext"/>
            </w:pPr>
            <w:r>
              <w:t>21.87%</w:t>
            </w:r>
          </w:p>
        </w:tc>
      </w:tr>
      <w:tr w:rsidR="003643C3" w:rsidRPr="00196E2C" w14:paraId="66E6477F" w14:textId="77777777" w:rsidTr="00BF3366">
        <w:trPr>
          <w:jc w:val="center"/>
        </w:trPr>
        <w:tc>
          <w:tcPr>
            <w:tcW w:w="1245" w:type="dxa"/>
            <w:shd w:val="clear" w:color="auto" w:fill="auto"/>
            <w:vAlign w:val="center"/>
          </w:tcPr>
          <w:p w14:paraId="7D8AD078" w14:textId="77777777" w:rsidR="003643C3" w:rsidRPr="00196E2C" w:rsidRDefault="4C83E60E" w:rsidP="4C83E60E">
            <w:pPr>
              <w:pStyle w:val="tabletext"/>
            </w:pPr>
            <w:r>
              <w:t>Scheme3</w:t>
            </w:r>
          </w:p>
        </w:tc>
        <w:tc>
          <w:tcPr>
            <w:tcW w:w="1427" w:type="dxa"/>
            <w:vMerge/>
            <w:vAlign w:val="center"/>
          </w:tcPr>
          <w:p w14:paraId="516C867A" w14:textId="77777777" w:rsidR="003643C3" w:rsidRPr="00196E2C" w:rsidRDefault="003643C3" w:rsidP="005D3082">
            <w:pPr>
              <w:pStyle w:val="tabletext"/>
            </w:pPr>
          </w:p>
        </w:tc>
        <w:tc>
          <w:tcPr>
            <w:tcW w:w="1244" w:type="dxa"/>
            <w:shd w:val="clear" w:color="auto" w:fill="auto"/>
            <w:vAlign w:val="center"/>
          </w:tcPr>
          <w:p w14:paraId="4B6FE30A" w14:textId="77777777" w:rsidR="003643C3" w:rsidRPr="00196E2C" w:rsidRDefault="4C83E60E" w:rsidP="4C83E60E">
            <w:pPr>
              <w:pStyle w:val="tabletext"/>
            </w:pPr>
            <w:r>
              <w:t>46.26%</w:t>
            </w:r>
          </w:p>
        </w:tc>
        <w:tc>
          <w:tcPr>
            <w:tcW w:w="1244" w:type="dxa"/>
            <w:shd w:val="clear" w:color="auto" w:fill="auto"/>
            <w:vAlign w:val="center"/>
          </w:tcPr>
          <w:p w14:paraId="1E65E5FB" w14:textId="77777777" w:rsidR="003643C3" w:rsidRPr="00196E2C" w:rsidRDefault="4C83E60E" w:rsidP="4C83E60E">
            <w:pPr>
              <w:pStyle w:val="tabletext"/>
            </w:pPr>
            <w:r>
              <w:t>55.30%</w:t>
            </w:r>
          </w:p>
        </w:tc>
        <w:tc>
          <w:tcPr>
            <w:tcW w:w="1244" w:type="dxa"/>
            <w:vAlign w:val="center"/>
          </w:tcPr>
          <w:p w14:paraId="46347E83" w14:textId="77777777" w:rsidR="003643C3" w:rsidRPr="00196E2C" w:rsidRDefault="4C83E60E" w:rsidP="4C83E60E">
            <w:pPr>
              <w:pStyle w:val="tabletext"/>
            </w:pPr>
            <w:r>
              <w:t>43.80%</w:t>
            </w:r>
          </w:p>
        </w:tc>
      </w:tr>
    </w:tbl>
    <w:p w14:paraId="2B51C029" w14:textId="77777777" w:rsidR="003643C3" w:rsidRPr="00180D92" w:rsidRDefault="003643C3" w:rsidP="003643C3">
      <w:pPr>
        <w:pStyle w:val="a0"/>
        <w:rPr>
          <w:rFonts w:eastAsiaTheme="minorEastAsia"/>
          <w:lang w:eastAsia="zh-CN"/>
        </w:rPr>
      </w:pPr>
    </w:p>
    <w:p w14:paraId="7A45A362" w14:textId="64AE5B66" w:rsidR="003643C3" w:rsidRPr="00196E2C" w:rsidRDefault="003643C3" w:rsidP="005D3082">
      <w:pPr>
        <w:pStyle w:val="table"/>
        <w:rPr>
          <w:noProof/>
        </w:rPr>
      </w:pPr>
      <w:r w:rsidRPr="00196E2C">
        <w:rPr>
          <w:noProof/>
        </w:rPr>
        <w:t>DPS and DPS+</w:t>
      </w:r>
      <w:r w:rsidR="005770EA">
        <w:rPr>
          <w:noProof/>
        </w:rPr>
        <w:t>NCJT</w:t>
      </w:r>
      <w:r w:rsidRPr="00196E2C">
        <w:rPr>
          <w:noProof/>
        </w:rPr>
        <w:t xml:space="preserve"> vs. </w:t>
      </w:r>
      <w:r w:rsidR="00F265AF">
        <w:rPr>
          <w:noProof/>
        </w:rPr>
        <w:t>STRP</w:t>
      </w:r>
      <w:r w:rsidRPr="00172A2C">
        <w:rPr>
          <w:noProof/>
        </w:rPr>
        <w:t xml:space="preserve"> for Dense Urban with non-ideal backhaul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3643C3" w:rsidRPr="00196E2C" w14:paraId="39524799" w14:textId="77777777" w:rsidTr="00433672">
        <w:trPr>
          <w:jc w:val="center"/>
        </w:trPr>
        <w:tc>
          <w:tcPr>
            <w:tcW w:w="1258" w:type="dxa"/>
            <w:shd w:val="clear" w:color="auto" w:fill="auto"/>
            <w:vAlign w:val="center"/>
          </w:tcPr>
          <w:p w14:paraId="5C99D32C" w14:textId="77777777" w:rsidR="003643C3" w:rsidRPr="00196E2C" w:rsidRDefault="003643C3" w:rsidP="005D3082">
            <w:pPr>
              <w:pStyle w:val="tabletext"/>
            </w:pPr>
          </w:p>
        </w:tc>
        <w:tc>
          <w:tcPr>
            <w:tcW w:w="1269" w:type="dxa"/>
            <w:vAlign w:val="center"/>
          </w:tcPr>
          <w:p w14:paraId="14472078" w14:textId="04639D40" w:rsidR="003643C3" w:rsidRPr="00196E2C" w:rsidRDefault="4C83E60E" w:rsidP="4C83E60E">
            <w:pPr>
              <w:pStyle w:val="tabletext"/>
            </w:pPr>
            <w:r>
              <w:t xml:space="preserve">FR1, RU for </w:t>
            </w:r>
            <w:r w:rsidR="00F265AF">
              <w:t>STRP</w:t>
            </w:r>
          </w:p>
        </w:tc>
        <w:tc>
          <w:tcPr>
            <w:tcW w:w="1269" w:type="dxa"/>
            <w:shd w:val="clear" w:color="auto" w:fill="auto"/>
            <w:vAlign w:val="center"/>
          </w:tcPr>
          <w:p w14:paraId="07B55B23" w14:textId="77777777" w:rsidR="003643C3" w:rsidRPr="00196E2C" w:rsidRDefault="4C83E60E" w:rsidP="4C83E60E">
            <w:pPr>
              <w:pStyle w:val="tabletext"/>
            </w:pPr>
            <w:r>
              <w:t>Mean UPT</w:t>
            </w:r>
          </w:p>
        </w:tc>
        <w:tc>
          <w:tcPr>
            <w:tcW w:w="1269" w:type="dxa"/>
            <w:shd w:val="clear" w:color="auto" w:fill="auto"/>
            <w:vAlign w:val="center"/>
          </w:tcPr>
          <w:p w14:paraId="53760263" w14:textId="77777777" w:rsidR="003643C3" w:rsidRPr="00196E2C" w:rsidRDefault="4C83E60E" w:rsidP="4C83E60E">
            <w:pPr>
              <w:pStyle w:val="tabletext"/>
            </w:pPr>
            <w:r>
              <w:t>5% UPT</w:t>
            </w:r>
          </w:p>
        </w:tc>
        <w:tc>
          <w:tcPr>
            <w:tcW w:w="1269" w:type="dxa"/>
            <w:vAlign w:val="center"/>
          </w:tcPr>
          <w:p w14:paraId="71468467" w14:textId="77777777" w:rsidR="003643C3" w:rsidRPr="00196E2C" w:rsidRDefault="4C83E60E" w:rsidP="4C83E60E">
            <w:pPr>
              <w:pStyle w:val="tabletext"/>
            </w:pPr>
            <w:r>
              <w:t>50% UPT</w:t>
            </w:r>
          </w:p>
        </w:tc>
      </w:tr>
      <w:tr w:rsidR="003643C3" w:rsidRPr="00196E2C" w14:paraId="11C9C5AD" w14:textId="77777777" w:rsidTr="00433672">
        <w:trPr>
          <w:jc w:val="center"/>
        </w:trPr>
        <w:tc>
          <w:tcPr>
            <w:tcW w:w="1258" w:type="dxa"/>
            <w:shd w:val="clear" w:color="auto" w:fill="auto"/>
            <w:vAlign w:val="center"/>
          </w:tcPr>
          <w:p w14:paraId="24918CE1" w14:textId="5EB676C3" w:rsidR="003643C3" w:rsidRPr="00196E2C" w:rsidRDefault="00F265AF" w:rsidP="4C83E60E">
            <w:pPr>
              <w:pStyle w:val="tabletext"/>
            </w:pPr>
            <w:r>
              <w:t>STRP</w:t>
            </w:r>
          </w:p>
        </w:tc>
        <w:tc>
          <w:tcPr>
            <w:tcW w:w="1269" w:type="dxa"/>
            <w:vAlign w:val="center"/>
          </w:tcPr>
          <w:p w14:paraId="7ED65479" w14:textId="77777777" w:rsidR="003643C3" w:rsidRPr="00196E2C" w:rsidRDefault="4C83E60E" w:rsidP="4C83E60E">
            <w:pPr>
              <w:pStyle w:val="tabletext"/>
            </w:pPr>
            <w:r>
              <w:t>14%/25%</w:t>
            </w:r>
          </w:p>
        </w:tc>
        <w:tc>
          <w:tcPr>
            <w:tcW w:w="1269" w:type="dxa"/>
            <w:shd w:val="clear" w:color="auto" w:fill="auto"/>
            <w:vAlign w:val="center"/>
          </w:tcPr>
          <w:p w14:paraId="7F73A3C2" w14:textId="77777777" w:rsidR="003643C3" w:rsidRPr="00196E2C" w:rsidRDefault="4C83E60E" w:rsidP="4C83E60E">
            <w:pPr>
              <w:pStyle w:val="tabletext"/>
            </w:pPr>
            <w:r>
              <w:t>0.00%</w:t>
            </w:r>
          </w:p>
        </w:tc>
        <w:tc>
          <w:tcPr>
            <w:tcW w:w="1269" w:type="dxa"/>
            <w:shd w:val="clear" w:color="auto" w:fill="auto"/>
            <w:vAlign w:val="center"/>
          </w:tcPr>
          <w:p w14:paraId="125E48C8" w14:textId="77777777" w:rsidR="003643C3" w:rsidRPr="00196E2C" w:rsidRDefault="4C83E60E" w:rsidP="4C83E60E">
            <w:pPr>
              <w:pStyle w:val="tabletext"/>
            </w:pPr>
            <w:r>
              <w:t>0.00%</w:t>
            </w:r>
          </w:p>
        </w:tc>
        <w:tc>
          <w:tcPr>
            <w:tcW w:w="1269" w:type="dxa"/>
            <w:vAlign w:val="center"/>
          </w:tcPr>
          <w:p w14:paraId="461AEB82" w14:textId="77777777" w:rsidR="003643C3" w:rsidRPr="00196E2C" w:rsidRDefault="4C83E60E" w:rsidP="4C83E60E">
            <w:pPr>
              <w:pStyle w:val="tabletext"/>
            </w:pPr>
            <w:r>
              <w:t>0.00%</w:t>
            </w:r>
          </w:p>
        </w:tc>
      </w:tr>
      <w:tr w:rsidR="003643C3" w:rsidRPr="00196E2C" w14:paraId="5FB4DDB3" w14:textId="77777777" w:rsidTr="00BF3366">
        <w:trPr>
          <w:jc w:val="center"/>
        </w:trPr>
        <w:tc>
          <w:tcPr>
            <w:tcW w:w="1258" w:type="dxa"/>
            <w:shd w:val="clear" w:color="auto" w:fill="auto"/>
            <w:vAlign w:val="center"/>
          </w:tcPr>
          <w:p w14:paraId="04B14376" w14:textId="77777777" w:rsidR="003643C3" w:rsidRPr="00196E2C" w:rsidRDefault="4C83E60E" w:rsidP="4C83E60E">
            <w:pPr>
              <w:pStyle w:val="tabletext"/>
            </w:pPr>
            <w:r>
              <w:t>Scheme1</w:t>
            </w:r>
          </w:p>
        </w:tc>
        <w:tc>
          <w:tcPr>
            <w:tcW w:w="1269" w:type="dxa"/>
            <w:vMerge w:val="restart"/>
            <w:vAlign w:val="center"/>
          </w:tcPr>
          <w:p w14:paraId="1F75AF88" w14:textId="77777777" w:rsidR="003643C3" w:rsidRPr="00196E2C" w:rsidRDefault="4C83E60E" w:rsidP="4C83E60E">
            <w:pPr>
              <w:pStyle w:val="tabletext"/>
            </w:pPr>
            <w:r>
              <w:t>14%</w:t>
            </w:r>
          </w:p>
        </w:tc>
        <w:tc>
          <w:tcPr>
            <w:tcW w:w="1269" w:type="dxa"/>
            <w:shd w:val="clear" w:color="auto" w:fill="auto"/>
            <w:vAlign w:val="center"/>
          </w:tcPr>
          <w:p w14:paraId="00DBA796" w14:textId="77777777" w:rsidR="003643C3" w:rsidRPr="00196E2C" w:rsidRDefault="4C83E60E" w:rsidP="4C83E60E">
            <w:pPr>
              <w:pStyle w:val="tabletext"/>
            </w:pPr>
            <w:r>
              <w:t>1.41%</w:t>
            </w:r>
          </w:p>
        </w:tc>
        <w:tc>
          <w:tcPr>
            <w:tcW w:w="1269" w:type="dxa"/>
            <w:shd w:val="clear" w:color="auto" w:fill="auto"/>
            <w:vAlign w:val="center"/>
          </w:tcPr>
          <w:p w14:paraId="05B8DB4B" w14:textId="77777777" w:rsidR="003643C3" w:rsidRPr="00196E2C" w:rsidRDefault="4C83E60E" w:rsidP="4C83E60E">
            <w:pPr>
              <w:pStyle w:val="tabletext"/>
              <w:rPr>
                <w:szCs w:val="22"/>
              </w:rPr>
            </w:pPr>
            <w:r>
              <w:t>8.50%</w:t>
            </w:r>
          </w:p>
        </w:tc>
        <w:tc>
          <w:tcPr>
            <w:tcW w:w="1269" w:type="dxa"/>
            <w:vAlign w:val="center"/>
          </w:tcPr>
          <w:p w14:paraId="1FC18FC3" w14:textId="77777777" w:rsidR="003643C3" w:rsidRPr="00196E2C" w:rsidRDefault="4C83E60E" w:rsidP="4C83E60E">
            <w:pPr>
              <w:pStyle w:val="tabletext"/>
              <w:rPr>
                <w:szCs w:val="22"/>
              </w:rPr>
            </w:pPr>
            <w:r>
              <w:t>0.00%</w:t>
            </w:r>
          </w:p>
        </w:tc>
      </w:tr>
      <w:tr w:rsidR="003643C3" w:rsidRPr="00196E2C" w14:paraId="0117E0DC" w14:textId="77777777" w:rsidTr="00BF3366">
        <w:trPr>
          <w:jc w:val="center"/>
        </w:trPr>
        <w:tc>
          <w:tcPr>
            <w:tcW w:w="1258" w:type="dxa"/>
            <w:shd w:val="clear" w:color="auto" w:fill="auto"/>
            <w:vAlign w:val="center"/>
          </w:tcPr>
          <w:p w14:paraId="38A9FCDF" w14:textId="77777777" w:rsidR="003643C3" w:rsidRPr="00196E2C" w:rsidRDefault="4C83E60E" w:rsidP="4C83E60E">
            <w:pPr>
              <w:pStyle w:val="tabletext"/>
            </w:pPr>
            <w:r>
              <w:t>Scheme2</w:t>
            </w:r>
          </w:p>
        </w:tc>
        <w:tc>
          <w:tcPr>
            <w:tcW w:w="1269" w:type="dxa"/>
            <w:vMerge/>
            <w:vAlign w:val="center"/>
          </w:tcPr>
          <w:p w14:paraId="6C56DB43" w14:textId="77777777" w:rsidR="003643C3" w:rsidRPr="00196E2C" w:rsidRDefault="003643C3" w:rsidP="005D3082">
            <w:pPr>
              <w:pStyle w:val="tabletext"/>
            </w:pPr>
          </w:p>
        </w:tc>
        <w:tc>
          <w:tcPr>
            <w:tcW w:w="1269" w:type="dxa"/>
            <w:shd w:val="clear" w:color="auto" w:fill="auto"/>
            <w:vAlign w:val="center"/>
          </w:tcPr>
          <w:p w14:paraId="5B269AE4" w14:textId="77777777" w:rsidR="003643C3" w:rsidRPr="00196E2C" w:rsidRDefault="4C83E60E" w:rsidP="4C83E60E">
            <w:pPr>
              <w:pStyle w:val="tabletext"/>
            </w:pPr>
            <w:r>
              <w:t>9.20%</w:t>
            </w:r>
          </w:p>
        </w:tc>
        <w:tc>
          <w:tcPr>
            <w:tcW w:w="1269" w:type="dxa"/>
            <w:shd w:val="clear" w:color="auto" w:fill="auto"/>
            <w:vAlign w:val="center"/>
          </w:tcPr>
          <w:p w14:paraId="7310F8EA" w14:textId="77777777" w:rsidR="003643C3" w:rsidRPr="00196E2C" w:rsidRDefault="4C83E60E" w:rsidP="4C83E60E">
            <w:pPr>
              <w:pStyle w:val="tabletext"/>
            </w:pPr>
            <w:r>
              <w:t>3.10%</w:t>
            </w:r>
          </w:p>
        </w:tc>
        <w:tc>
          <w:tcPr>
            <w:tcW w:w="1269" w:type="dxa"/>
            <w:vAlign w:val="center"/>
          </w:tcPr>
          <w:p w14:paraId="6D2A0BE9" w14:textId="77777777" w:rsidR="003643C3" w:rsidRPr="00196E2C" w:rsidRDefault="4C83E60E" w:rsidP="4C83E60E">
            <w:pPr>
              <w:pStyle w:val="tabletext"/>
            </w:pPr>
            <w:r>
              <w:t>1.96%</w:t>
            </w:r>
          </w:p>
        </w:tc>
      </w:tr>
      <w:tr w:rsidR="003643C3" w:rsidRPr="00196E2C" w14:paraId="26F7AAE1" w14:textId="77777777" w:rsidTr="00BF3366">
        <w:trPr>
          <w:jc w:val="center"/>
        </w:trPr>
        <w:tc>
          <w:tcPr>
            <w:tcW w:w="1258" w:type="dxa"/>
            <w:shd w:val="clear" w:color="auto" w:fill="auto"/>
            <w:vAlign w:val="center"/>
          </w:tcPr>
          <w:p w14:paraId="0C1A0B1A" w14:textId="77777777" w:rsidR="003643C3" w:rsidRPr="00196E2C" w:rsidRDefault="4C83E60E" w:rsidP="4C83E60E">
            <w:pPr>
              <w:pStyle w:val="tabletext"/>
            </w:pPr>
            <w:r>
              <w:t>Scheme3</w:t>
            </w:r>
          </w:p>
        </w:tc>
        <w:tc>
          <w:tcPr>
            <w:tcW w:w="1269" w:type="dxa"/>
            <w:vMerge/>
            <w:vAlign w:val="center"/>
          </w:tcPr>
          <w:p w14:paraId="5E289A3E" w14:textId="77777777" w:rsidR="003643C3" w:rsidRPr="00196E2C" w:rsidRDefault="003643C3" w:rsidP="005D3082">
            <w:pPr>
              <w:pStyle w:val="tabletext"/>
            </w:pPr>
          </w:p>
        </w:tc>
        <w:tc>
          <w:tcPr>
            <w:tcW w:w="1269" w:type="dxa"/>
            <w:shd w:val="clear" w:color="auto" w:fill="auto"/>
            <w:vAlign w:val="center"/>
          </w:tcPr>
          <w:p w14:paraId="56B231E6" w14:textId="77777777" w:rsidR="003643C3" w:rsidRPr="00196E2C" w:rsidRDefault="4C83E60E" w:rsidP="4C83E60E">
            <w:pPr>
              <w:pStyle w:val="tabletext"/>
            </w:pPr>
            <w:r>
              <w:t>15.38%</w:t>
            </w:r>
          </w:p>
        </w:tc>
        <w:tc>
          <w:tcPr>
            <w:tcW w:w="1269" w:type="dxa"/>
            <w:shd w:val="clear" w:color="auto" w:fill="auto"/>
            <w:vAlign w:val="center"/>
          </w:tcPr>
          <w:p w14:paraId="0D311FF8" w14:textId="77777777" w:rsidR="003643C3" w:rsidRPr="00196E2C" w:rsidRDefault="4C83E60E" w:rsidP="4C83E60E">
            <w:pPr>
              <w:pStyle w:val="tabletext"/>
            </w:pPr>
            <w:r>
              <w:t>16.08%</w:t>
            </w:r>
          </w:p>
        </w:tc>
        <w:tc>
          <w:tcPr>
            <w:tcW w:w="1269" w:type="dxa"/>
            <w:vAlign w:val="center"/>
          </w:tcPr>
          <w:p w14:paraId="30A437A6" w14:textId="77777777" w:rsidR="003643C3" w:rsidRPr="00196E2C" w:rsidRDefault="4C83E60E" w:rsidP="4C83E60E">
            <w:pPr>
              <w:pStyle w:val="tabletext"/>
            </w:pPr>
            <w:r>
              <w:t>10.64%</w:t>
            </w:r>
          </w:p>
        </w:tc>
      </w:tr>
      <w:tr w:rsidR="003643C3" w:rsidRPr="00196E2C" w14:paraId="774FF3B2" w14:textId="77777777" w:rsidTr="00BF3366">
        <w:trPr>
          <w:jc w:val="center"/>
        </w:trPr>
        <w:tc>
          <w:tcPr>
            <w:tcW w:w="1258" w:type="dxa"/>
            <w:shd w:val="clear" w:color="auto" w:fill="auto"/>
            <w:vAlign w:val="center"/>
          </w:tcPr>
          <w:p w14:paraId="06634FD6" w14:textId="77777777" w:rsidR="003643C3" w:rsidRPr="00196E2C" w:rsidRDefault="4C83E60E" w:rsidP="4C83E60E">
            <w:pPr>
              <w:pStyle w:val="tabletext"/>
            </w:pPr>
            <w:r>
              <w:t>Scheme1</w:t>
            </w:r>
          </w:p>
        </w:tc>
        <w:tc>
          <w:tcPr>
            <w:tcW w:w="1269" w:type="dxa"/>
            <w:vMerge w:val="restart"/>
            <w:vAlign w:val="center"/>
          </w:tcPr>
          <w:p w14:paraId="2AFA6CE8" w14:textId="77777777" w:rsidR="003643C3" w:rsidRPr="00196E2C" w:rsidRDefault="4C83E60E" w:rsidP="4C83E60E">
            <w:pPr>
              <w:pStyle w:val="tabletext"/>
            </w:pPr>
            <w:r>
              <w:t>25%</w:t>
            </w:r>
          </w:p>
        </w:tc>
        <w:tc>
          <w:tcPr>
            <w:tcW w:w="1269" w:type="dxa"/>
            <w:shd w:val="clear" w:color="auto" w:fill="auto"/>
            <w:vAlign w:val="center"/>
          </w:tcPr>
          <w:p w14:paraId="6430C18B" w14:textId="77777777" w:rsidR="003643C3" w:rsidRPr="00196E2C" w:rsidRDefault="4C83E60E" w:rsidP="4C83E60E">
            <w:pPr>
              <w:pStyle w:val="tabletext"/>
            </w:pPr>
            <w:r>
              <w:t>2.21%</w:t>
            </w:r>
          </w:p>
        </w:tc>
        <w:tc>
          <w:tcPr>
            <w:tcW w:w="1269" w:type="dxa"/>
            <w:shd w:val="clear" w:color="auto" w:fill="auto"/>
            <w:vAlign w:val="center"/>
          </w:tcPr>
          <w:p w14:paraId="3D7DD35A" w14:textId="77777777" w:rsidR="003643C3" w:rsidRPr="00196E2C" w:rsidRDefault="4C83E60E" w:rsidP="4C83E60E">
            <w:pPr>
              <w:pStyle w:val="tabletext"/>
            </w:pPr>
            <w:r>
              <w:t>7.39%</w:t>
            </w:r>
          </w:p>
        </w:tc>
        <w:tc>
          <w:tcPr>
            <w:tcW w:w="1269" w:type="dxa"/>
            <w:vAlign w:val="center"/>
          </w:tcPr>
          <w:p w14:paraId="1F220614" w14:textId="77777777" w:rsidR="003643C3" w:rsidRPr="00196E2C" w:rsidRDefault="4C83E60E" w:rsidP="4C83E60E">
            <w:pPr>
              <w:pStyle w:val="tabletext"/>
            </w:pPr>
            <w:r>
              <w:t>2.95%</w:t>
            </w:r>
          </w:p>
        </w:tc>
      </w:tr>
      <w:tr w:rsidR="003643C3" w:rsidRPr="00196E2C" w14:paraId="0E15F932" w14:textId="77777777" w:rsidTr="00BF3366">
        <w:trPr>
          <w:jc w:val="center"/>
        </w:trPr>
        <w:tc>
          <w:tcPr>
            <w:tcW w:w="1258" w:type="dxa"/>
            <w:shd w:val="clear" w:color="auto" w:fill="auto"/>
            <w:vAlign w:val="center"/>
          </w:tcPr>
          <w:p w14:paraId="5144E9FA" w14:textId="77777777" w:rsidR="003643C3" w:rsidRPr="00196E2C" w:rsidRDefault="4C83E60E" w:rsidP="4C83E60E">
            <w:pPr>
              <w:pStyle w:val="tabletext"/>
            </w:pPr>
            <w:r>
              <w:t>Scheme2</w:t>
            </w:r>
          </w:p>
        </w:tc>
        <w:tc>
          <w:tcPr>
            <w:tcW w:w="1269" w:type="dxa"/>
            <w:vMerge/>
            <w:vAlign w:val="center"/>
          </w:tcPr>
          <w:p w14:paraId="5BD0EE77" w14:textId="77777777" w:rsidR="003643C3" w:rsidRPr="00196E2C" w:rsidRDefault="003643C3" w:rsidP="005D3082">
            <w:pPr>
              <w:pStyle w:val="tabletext"/>
            </w:pPr>
          </w:p>
        </w:tc>
        <w:tc>
          <w:tcPr>
            <w:tcW w:w="1269" w:type="dxa"/>
            <w:shd w:val="clear" w:color="auto" w:fill="auto"/>
            <w:vAlign w:val="center"/>
          </w:tcPr>
          <w:p w14:paraId="7959327A" w14:textId="77777777" w:rsidR="003643C3" w:rsidRPr="00196E2C" w:rsidRDefault="4C83E60E" w:rsidP="4C83E60E">
            <w:pPr>
              <w:pStyle w:val="tabletext"/>
            </w:pPr>
            <w:r>
              <w:t>4.23%</w:t>
            </w:r>
          </w:p>
        </w:tc>
        <w:tc>
          <w:tcPr>
            <w:tcW w:w="1269" w:type="dxa"/>
            <w:shd w:val="clear" w:color="auto" w:fill="auto"/>
            <w:vAlign w:val="center"/>
          </w:tcPr>
          <w:p w14:paraId="6DF27E0F" w14:textId="77777777" w:rsidR="003643C3" w:rsidRPr="00196E2C" w:rsidRDefault="4C83E60E" w:rsidP="4C83E60E">
            <w:pPr>
              <w:pStyle w:val="tabletext"/>
            </w:pPr>
            <w:r>
              <w:t>2.57%</w:t>
            </w:r>
          </w:p>
        </w:tc>
        <w:tc>
          <w:tcPr>
            <w:tcW w:w="1269" w:type="dxa"/>
            <w:vAlign w:val="center"/>
          </w:tcPr>
          <w:p w14:paraId="0ADAFC84" w14:textId="77777777" w:rsidR="003643C3" w:rsidRPr="00196E2C" w:rsidRDefault="4C83E60E" w:rsidP="4C83E60E">
            <w:pPr>
              <w:pStyle w:val="tabletext"/>
            </w:pPr>
            <w:r>
              <w:t>0.00%</w:t>
            </w:r>
          </w:p>
        </w:tc>
      </w:tr>
      <w:tr w:rsidR="003643C3" w:rsidRPr="00196E2C" w14:paraId="21C810FF" w14:textId="77777777" w:rsidTr="00BF3366">
        <w:trPr>
          <w:jc w:val="center"/>
        </w:trPr>
        <w:tc>
          <w:tcPr>
            <w:tcW w:w="1258" w:type="dxa"/>
            <w:shd w:val="clear" w:color="auto" w:fill="auto"/>
            <w:vAlign w:val="center"/>
          </w:tcPr>
          <w:p w14:paraId="7C05B134" w14:textId="77777777" w:rsidR="003643C3" w:rsidRPr="00196E2C" w:rsidRDefault="4C83E60E" w:rsidP="4C83E60E">
            <w:pPr>
              <w:pStyle w:val="tabletext"/>
            </w:pPr>
            <w:r>
              <w:t>Scheme3</w:t>
            </w:r>
          </w:p>
        </w:tc>
        <w:tc>
          <w:tcPr>
            <w:tcW w:w="1269" w:type="dxa"/>
            <w:vMerge/>
            <w:vAlign w:val="center"/>
          </w:tcPr>
          <w:p w14:paraId="016C0105" w14:textId="77777777" w:rsidR="003643C3" w:rsidRPr="00196E2C" w:rsidRDefault="003643C3" w:rsidP="005D3082">
            <w:pPr>
              <w:pStyle w:val="tabletext"/>
            </w:pPr>
          </w:p>
        </w:tc>
        <w:tc>
          <w:tcPr>
            <w:tcW w:w="1269" w:type="dxa"/>
            <w:shd w:val="clear" w:color="auto" w:fill="auto"/>
            <w:vAlign w:val="center"/>
          </w:tcPr>
          <w:p w14:paraId="276FCA4D" w14:textId="77777777" w:rsidR="003643C3" w:rsidRPr="00196E2C" w:rsidRDefault="4C83E60E" w:rsidP="4C83E60E">
            <w:pPr>
              <w:pStyle w:val="tabletext"/>
            </w:pPr>
            <w:r>
              <w:t>9.33%</w:t>
            </w:r>
          </w:p>
        </w:tc>
        <w:tc>
          <w:tcPr>
            <w:tcW w:w="1269" w:type="dxa"/>
            <w:shd w:val="clear" w:color="auto" w:fill="auto"/>
            <w:vAlign w:val="center"/>
          </w:tcPr>
          <w:p w14:paraId="06B0A945" w14:textId="77777777" w:rsidR="003643C3" w:rsidRPr="00196E2C" w:rsidRDefault="4C83E60E" w:rsidP="4C83E60E">
            <w:pPr>
              <w:pStyle w:val="tabletext"/>
              <w:rPr>
                <w:szCs w:val="22"/>
              </w:rPr>
            </w:pPr>
            <w:r>
              <w:t>15.98%</w:t>
            </w:r>
          </w:p>
        </w:tc>
        <w:tc>
          <w:tcPr>
            <w:tcW w:w="1269" w:type="dxa"/>
            <w:vAlign w:val="center"/>
          </w:tcPr>
          <w:p w14:paraId="425A6B02" w14:textId="77777777" w:rsidR="003643C3" w:rsidRPr="00196E2C" w:rsidRDefault="4C83E60E" w:rsidP="4C83E60E">
            <w:pPr>
              <w:pStyle w:val="tabletext"/>
              <w:rPr>
                <w:szCs w:val="22"/>
              </w:rPr>
            </w:pPr>
            <w:r>
              <w:t>4.22%</w:t>
            </w:r>
          </w:p>
        </w:tc>
      </w:tr>
    </w:tbl>
    <w:p w14:paraId="1340B997" w14:textId="77777777" w:rsidR="003643C3" w:rsidRDefault="003643C3" w:rsidP="003643C3">
      <w:pPr>
        <w:pStyle w:val="a0"/>
        <w:rPr>
          <w:rFonts w:eastAsiaTheme="minorEastAsia"/>
          <w:lang w:eastAsia="zh-CN"/>
        </w:rPr>
      </w:pPr>
    </w:p>
    <w:p w14:paraId="25C43169" w14:textId="77777777" w:rsidR="003643C3" w:rsidRDefault="4C83E60E" w:rsidP="4C83E60E">
      <w:pPr>
        <w:pStyle w:val="a0"/>
        <w:rPr>
          <w:rFonts w:eastAsiaTheme="minorEastAsia"/>
          <w:lang w:eastAsia="zh-CN"/>
        </w:rPr>
      </w:pPr>
      <w:r w:rsidRPr="4C83E60E">
        <w:rPr>
          <w:rFonts w:eastAsiaTheme="minorEastAsia"/>
          <w:lang w:eastAsia="zh-CN"/>
        </w:rPr>
        <w:t>From the above tables, we observe that</w:t>
      </w:r>
    </w:p>
    <w:p w14:paraId="72A854BF" w14:textId="77777777" w:rsidR="003643C3" w:rsidRPr="00026619" w:rsidRDefault="4C83E60E" w:rsidP="003643C3">
      <w:pPr>
        <w:pStyle w:val="bullet3"/>
      </w:pPr>
      <w:r>
        <w:t>Scheme2 and Scheme3 have obvious performance gain compared to Scheme1.</w:t>
      </w:r>
    </w:p>
    <w:p w14:paraId="3EC807CB" w14:textId="4C204C48" w:rsidR="003643C3" w:rsidRPr="00026619" w:rsidRDefault="4C83E60E" w:rsidP="003643C3">
      <w:pPr>
        <w:pStyle w:val="bullet3"/>
      </w:pPr>
      <w:r>
        <w:t>Scheme3 has an obvious performance gain compared the Scheme2.</w:t>
      </w:r>
    </w:p>
    <w:p w14:paraId="1ADFB983" w14:textId="77777777" w:rsidR="003643C3" w:rsidRDefault="4C83E60E" w:rsidP="4C83E60E">
      <w:pPr>
        <w:pStyle w:val="a0"/>
        <w:rPr>
          <w:rFonts w:eastAsiaTheme="minorEastAsia"/>
          <w:lang w:eastAsia="zh-CN"/>
        </w:rPr>
      </w:pPr>
      <w:r w:rsidRPr="4C83E60E">
        <w:rPr>
          <w:rFonts w:eastAsiaTheme="minorEastAsia"/>
          <w:lang w:eastAsia="zh-CN"/>
        </w:rPr>
        <w:t>The reason for Scheme3 has some UPT gains compared with Scheme2 is contain two aspects:</w:t>
      </w:r>
    </w:p>
    <w:p w14:paraId="13DC8400" w14:textId="77777777" w:rsidR="003643C3" w:rsidRPr="00026619" w:rsidRDefault="4C83E60E" w:rsidP="003643C3">
      <w:pPr>
        <w:pStyle w:val="bullet3"/>
      </w:pPr>
      <w:r>
        <w:t>MCS mismatch may often happen in Scheme2, resulting in performance degradation.</w:t>
      </w:r>
    </w:p>
    <w:p w14:paraId="0DC0AA54" w14:textId="51871650" w:rsidR="003643C3" w:rsidRPr="00026619" w:rsidRDefault="4C83E60E" w:rsidP="003643C3">
      <w:pPr>
        <w:pStyle w:val="bullet3"/>
      </w:pPr>
      <w:r>
        <w:t xml:space="preserve">Even if TRPs schedule independently, </w:t>
      </w:r>
      <w:r w:rsidR="005770EA">
        <w:t>NCJT</w:t>
      </w:r>
      <w:r>
        <w:t xml:space="preserve"> transmission to some UEs happens, especially when the RU is lower.</w:t>
      </w:r>
    </w:p>
    <w:p w14:paraId="5CA9B8B0" w14:textId="4C58874E" w:rsidR="003643C3" w:rsidRPr="003643C3" w:rsidRDefault="4C83E60E" w:rsidP="4C83E60E">
      <w:pPr>
        <w:pStyle w:val="a0"/>
        <w:rPr>
          <w:rFonts w:eastAsiaTheme="minorEastAsia"/>
          <w:lang w:eastAsia="zh-CN"/>
        </w:rPr>
      </w:pPr>
      <w:r w:rsidRPr="4C83E60E">
        <w:rPr>
          <w:rFonts w:eastAsiaTheme="minorEastAsia"/>
          <w:lang w:eastAsia="zh-CN"/>
        </w:rPr>
        <w:t xml:space="preserve">The reason for the mean UPT gain of Scheme2 and Scheme3 compared with Scheme1 is that up to 4 transmission layers from two TRPs can be scheduled in </w:t>
      </w:r>
      <w:r w:rsidR="005770EA">
        <w:rPr>
          <w:rFonts w:eastAsiaTheme="minorEastAsia"/>
          <w:lang w:eastAsia="zh-CN"/>
        </w:rPr>
        <w:t>NCJT</w:t>
      </w:r>
      <w:r w:rsidRPr="4C83E60E">
        <w:rPr>
          <w:rFonts w:eastAsiaTheme="minorEastAsia"/>
          <w:lang w:eastAsia="zh-CN"/>
        </w:rPr>
        <w:t xml:space="preserve"> while transmission layers are restricted to 1 or 2 for DPS.</w:t>
      </w:r>
    </w:p>
    <w:p w14:paraId="761F1751" w14:textId="08B4CBFC" w:rsidR="003643C3" w:rsidRPr="00721821" w:rsidRDefault="4C83E60E" w:rsidP="4C83E60E">
      <w:pPr>
        <w:rPr>
          <w:rFonts w:eastAsiaTheme="minorEastAsia"/>
        </w:rPr>
      </w:pPr>
      <w:r w:rsidRPr="4C83E60E">
        <w:rPr>
          <w:rFonts w:eastAsiaTheme="minorEastAsia"/>
        </w:rPr>
        <w:lastRenderedPageBreak/>
        <w:t xml:space="preserve">For </w:t>
      </w:r>
      <w:r w:rsidR="00E845EF">
        <w:rPr>
          <w:rFonts w:eastAsiaTheme="minorEastAsia"/>
        </w:rPr>
        <w:t>MTRP</w:t>
      </w:r>
      <w:r w:rsidRPr="4C83E60E">
        <w:rPr>
          <w:rFonts w:eastAsiaTheme="minorEastAsia"/>
        </w:rPr>
        <w:t xml:space="preserve"> CSI enhancement Cat1, UE reports the CSI to one of the two TRPs. This would entail frequent coordination between different TRPs and thus inappropriate for practical deployment. A possible solution might be configuring two Cat1 CSI reporting settings, each one fed back to a TRP. But this is a waste of both UE computation power and reporting resources.</w:t>
      </w:r>
    </w:p>
    <w:p w14:paraId="608264F3" w14:textId="61C4CA6D" w:rsidR="002310BE" w:rsidRPr="00E34326" w:rsidRDefault="4C83E60E" w:rsidP="00176868">
      <w:pPr>
        <w:rPr>
          <w:rFonts w:eastAsiaTheme="minorEastAsia"/>
        </w:rPr>
      </w:pPr>
      <w:r w:rsidRPr="4C83E60E">
        <w:rPr>
          <w:rFonts w:eastAsiaTheme="minorEastAsia"/>
        </w:rPr>
        <w:t xml:space="preserve">Cat2 is more suitable for non-ideal backhaul since UE reports the relevant CSI part to the corresponding TRPs based on legacy CSI reporting setting configuration. With minimum specification effort, </w:t>
      </w:r>
      <w:r w:rsidR="00E845EF">
        <w:rPr>
          <w:rFonts w:eastAsiaTheme="minorEastAsia"/>
        </w:rPr>
        <w:t>MTRPMTRP</w:t>
      </w:r>
      <w:r w:rsidRPr="4C83E60E">
        <w:rPr>
          <w:rFonts w:eastAsiaTheme="minorEastAsia"/>
        </w:rPr>
        <w:t xml:space="preserve"> transmission and reception could obtain considerable gains as shown above.</w:t>
      </w:r>
    </w:p>
    <w:p w14:paraId="786293A5" w14:textId="488CEA37" w:rsidR="00F93A1B" w:rsidDel="004610A6" w:rsidRDefault="4C83E60E" w:rsidP="00AE4E21">
      <w:pPr>
        <w:pStyle w:val="title1"/>
        <w:numPr>
          <w:ilvl w:val="0"/>
          <w:numId w:val="0"/>
        </w:numPr>
        <w:ind w:left="425" w:hanging="425"/>
        <w:rPr>
          <w:bCs/>
        </w:rPr>
      </w:pPr>
      <w:r>
        <w:t xml:space="preserve">Appendix </w:t>
      </w:r>
      <w:r w:rsidR="000631AF">
        <w:t>C</w:t>
      </w:r>
      <w:r>
        <w:t>: Simulation parameters</w:t>
      </w:r>
    </w:p>
    <w:p w14:paraId="78C7069E" w14:textId="381B5175" w:rsidR="00F93A1B" w:rsidRPr="00F93A1B" w:rsidDel="004610A6" w:rsidRDefault="4C83E60E" w:rsidP="005D3082">
      <w:pPr>
        <w:pStyle w:val="table"/>
      </w:pPr>
      <w:r>
        <w:t xml:space="preserve">SLS assumption for </w:t>
      </w:r>
      <w:r w:rsidR="00E845EF">
        <w:t>MTRP</w:t>
      </w:r>
      <w:r>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9"/>
        <w:gridCol w:w="1945"/>
        <w:gridCol w:w="3170"/>
        <w:gridCol w:w="2156"/>
      </w:tblGrid>
      <w:tr w:rsidR="0032520D" w:rsidRPr="00196E2C" w:rsidDel="004610A6" w14:paraId="30372B4E" w14:textId="77777777" w:rsidTr="4C83E60E">
        <w:tc>
          <w:tcPr>
            <w:tcW w:w="0" w:type="auto"/>
            <w:gridSpan w:val="2"/>
            <w:vMerge w:val="restart"/>
            <w:shd w:val="clear" w:color="auto" w:fill="00B0F0"/>
            <w:tcMar>
              <w:top w:w="72" w:type="dxa"/>
              <w:left w:w="144" w:type="dxa"/>
              <w:bottom w:w="72" w:type="dxa"/>
              <w:right w:w="144" w:type="dxa"/>
            </w:tcMar>
            <w:vAlign w:val="center"/>
            <w:hideMark/>
          </w:tcPr>
          <w:p w14:paraId="0655C7F9" w14:textId="77777777" w:rsidR="0032520D" w:rsidRPr="00196E2C" w:rsidDel="004610A6" w:rsidRDefault="4C83E60E" w:rsidP="00D803E6">
            <w:pPr>
              <w:spacing w:line="240" w:lineRule="atLeast"/>
              <w:contextualSpacing/>
              <w:jc w:val="center"/>
              <w:rPr>
                <w:szCs w:val="20"/>
              </w:rPr>
            </w:pPr>
            <w:r w:rsidRPr="4C83E60E">
              <w:rPr>
                <w:b/>
                <w:bCs/>
              </w:rPr>
              <w:t>Parameters</w:t>
            </w:r>
          </w:p>
        </w:tc>
        <w:tc>
          <w:tcPr>
            <w:tcW w:w="0" w:type="auto"/>
            <w:gridSpan w:val="2"/>
            <w:shd w:val="clear" w:color="auto" w:fill="00B0F0"/>
            <w:tcMar>
              <w:top w:w="72" w:type="dxa"/>
              <w:left w:w="144" w:type="dxa"/>
              <w:bottom w:w="72" w:type="dxa"/>
              <w:right w:w="144" w:type="dxa"/>
            </w:tcMar>
            <w:hideMark/>
          </w:tcPr>
          <w:p w14:paraId="23E55694" w14:textId="77777777" w:rsidR="0032520D" w:rsidRPr="00196E2C" w:rsidDel="004610A6" w:rsidRDefault="4C83E60E" w:rsidP="00D803E6">
            <w:pPr>
              <w:spacing w:line="240" w:lineRule="atLeast"/>
              <w:contextualSpacing/>
              <w:jc w:val="center"/>
              <w:rPr>
                <w:szCs w:val="20"/>
              </w:rPr>
            </w:pPr>
            <w:r w:rsidRPr="4C83E60E">
              <w:rPr>
                <w:b/>
                <w:bCs/>
              </w:rPr>
              <w:t>Value</w:t>
            </w:r>
          </w:p>
        </w:tc>
      </w:tr>
      <w:tr w:rsidR="0032520D" w:rsidRPr="00196E2C" w:rsidDel="004610A6" w14:paraId="2CCE34BA" w14:textId="77777777" w:rsidTr="4C83E60E">
        <w:tc>
          <w:tcPr>
            <w:tcW w:w="0" w:type="auto"/>
            <w:gridSpan w:val="2"/>
            <w:vMerge/>
            <w:shd w:val="clear" w:color="auto" w:fill="00B0F0"/>
            <w:tcMar>
              <w:top w:w="72" w:type="dxa"/>
              <w:left w:w="144" w:type="dxa"/>
              <w:bottom w:w="72" w:type="dxa"/>
              <w:right w:w="144" w:type="dxa"/>
            </w:tcMar>
          </w:tcPr>
          <w:p w14:paraId="4F852A60" w14:textId="77777777" w:rsidR="0032520D" w:rsidRPr="00196E2C" w:rsidDel="004610A6" w:rsidRDefault="0032520D" w:rsidP="00D803E6">
            <w:pPr>
              <w:spacing w:line="240" w:lineRule="atLeast"/>
              <w:contextualSpacing/>
              <w:jc w:val="center"/>
              <w:rPr>
                <w:b/>
                <w:bCs/>
                <w:szCs w:val="20"/>
              </w:rPr>
            </w:pPr>
          </w:p>
        </w:tc>
        <w:tc>
          <w:tcPr>
            <w:tcW w:w="0" w:type="auto"/>
            <w:shd w:val="clear" w:color="auto" w:fill="00B0F0"/>
            <w:tcMar>
              <w:top w:w="72" w:type="dxa"/>
              <w:left w:w="144" w:type="dxa"/>
              <w:bottom w:w="72" w:type="dxa"/>
              <w:right w:w="144" w:type="dxa"/>
            </w:tcMar>
          </w:tcPr>
          <w:p w14:paraId="42B772F3" w14:textId="77777777" w:rsidR="0032520D" w:rsidRPr="00196E2C" w:rsidDel="004610A6" w:rsidRDefault="4C83E60E" w:rsidP="4C83E60E">
            <w:pPr>
              <w:spacing w:line="240" w:lineRule="atLeast"/>
              <w:contextualSpacing/>
              <w:jc w:val="center"/>
              <w:rPr>
                <w:rFonts w:eastAsiaTheme="minorEastAsia"/>
                <w:b/>
                <w:bCs/>
                <w:lang w:eastAsia="zh-CN"/>
              </w:rPr>
            </w:pPr>
            <w:r w:rsidRPr="4C83E60E">
              <w:rPr>
                <w:rFonts w:eastAsiaTheme="minorEastAsia"/>
                <w:b/>
                <w:bCs/>
                <w:lang w:eastAsia="zh-CN"/>
              </w:rPr>
              <w:t>FR1</w:t>
            </w:r>
          </w:p>
        </w:tc>
        <w:tc>
          <w:tcPr>
            <w:tcW w:w="0" w:type="auto"/>
            <w:shd w:val="clear" w:color="auto" w:fill="00B0F0"/>
          </w:tcPr>
          <w:p w14:paraId="12C1B876" w14:textId="77777777" w:rsidR="0032520D" w:rsidRPr="00196E2C" w:rsidDel="004610A6" w:rsidRDefault="4C83E60E" w:rsidP="4C83E60E">
            <w:pPr>
              <w:spacing w:line="240" w:lineRule="atLeast"/>
              <w:contextualSpacing/>
              <w:jc w:val="center"/>
              <w:rPr>
                <w:rFonts w:eastAsiaTheme="minorEastAsia"/>
                <w:b/>
                <w:bCs/>
                <w:lang w:eastAsia="zh-CN"/>
              </w:rPr>
            </w:pPr>
            <w:r w:rsidRPr="4C83E60E">
              <w:rPr>
                <w:rFonts w:eastAsiaTheme="minorEastAsia"/>
                <w:b/>
                <w:bCs/>
                <w:lang w:eastAsia="zh-CN"/>
              </w:rPr>
              <w:t>FR2</w:t>
            </w:r>
          </w:p>
        </w:tc>
      </w:tr>
      <w:tr w:rsidR="0032520D" w:rsidRPr="00196E2C" w:rsidDel="004610A6" w14:paraId="12F5A044" w14:textId="77777777" w:rsidTr="4C83E60E">
        <w:tc>
          <w:tcPr>
            <w:tcW w:w="0" w:type="auto"/>
            <w:gridSpan w:val="2"/>
            <w:shd w:val="clear" w:color="auto" w:fill="auto"/>
            <w:tcMar>
              <w:top w:w="72" w:type="dxa"/>
              <w:left w:w="144" w:type="dxa"/>
              <w:bottom w:w="72" w:type="dxa"/>
              <w:right w:w="144" w:type="dxa"/>
            </w:tcMar>
            <w:hideMark/>
          </w:tcPr>
          <w:p w14:paraId="7DC97D56" w14:textId="77777777" w:rsidR="0032520D" w:rsidRPr="00196E2C" w:rsidDel="004610A6" w:rsidRDefault="4C83E60E" w:rsidP="00D803E6">
            <w:pPr>
              <w:spacing w:line="240" w:lineRule="atLeast"/>
              <w:contextualSpacing/>
              <w:rPr>
                <w:szCs w:val="20"/>
              </w:rPr>
            </w:pPr>
            <w:r>
              <w:t>Duplex, Waveform</w:t>
            </w:r>
          </w:p>
        </w:tc>
        <w:tc>
          <w:tcPr>
            <w:tcW w:w="0" w:type="auto"/>
            <w:gridSpan w:val="2"/>
            <w:shd w:val="clear" w:color="auto" w:fill="auto"/>
            <w:tcMar>
              <w:top w:w="72" w:type="dxa"/>
              <w:left w:w="144" w:type="dxa"/>
              <w:bottom w:w="72" w:type="dxa"/>
              <w:right w:w="144" w:type="dxa"/>
            </w:tcMar>
            <w:vAlign w:val="center"/>
            <w:hideMark/>
          </w:tcPr>
          <w:p w14:paraId="35DA4E2B" w14:textId="77777777" w:rsidR="0032520D" w:rsidRPr="00196E2C" w:rsidDel="004610A6" w:rsidRDefault="4C83E60E" w:rsidP="00D803E6">
            <w:pPr>
              <w:spacing w:line="240" w:lineRule="atLeast"/>
              <w:contextualSpacing/>
              <w:jc w:val="center"/>
              <w:rPr>
                <w:szCs w:val="20"/>
              </w:rPr>
            </w:pPr>
            <w:r>
              <w:t>FDD, OFDM</w:t>
            </w:r>
          </w:p>
        </w:tc>
      </w:tr>
      <w:tr w:rsidR="0032520D" w:rsidRPr="00196E2C" w:rsidDel="004610A6" w14:paraId="029A8FBD" w14:textId="77777777" w:rsidTr="4C83E60E">
        <w:tc>
          <w:tcPr>
            <w:tcW w:w="0" w:type="auto"/>
            <w:gridSpan w:val="2"/>
            <w:shd w:val="clear" w:color="auto" w:fill="auto"/>
            <w:tcMar>
              <w:top w:w="72" w:type="dxa"/>
              <w:left w:w="144" w:type="dxa"/>
              <w:bottom w:w="72" w:type="dxa"/>
              <w:right w:w="144" w:type="dxa"/>
            </w:tcMar>
            <w:hideMark/>
          </w:tcPr>
          <w:p w14:paraId="7411FF9B" w14:textId="77777777" w:rsidR="0032520D" w:rsidRPr="00196E2C" w:rsidDel="004610A6" w:rsidRDefault="4C83E60E" w:rsidP="00D803E6">
            <w:pPr>
              <w:spacing w:line="240" w:lineRule="atLeast"/>
              <w:contextualSpacing/>
              <w:rPr>
                <w:szCs w:val="20"/>
              </w:rPr>
            </w:pPr>
            <w:r>
              <w:t>Multiple access</w:t>
            </w:r>
          </w:p>
        </w:tc>
        <w:tc>
          <w:tcPr>
            <w:tcW w:w="0" w:type="auto"/>
            <w:gridSpan w:val="2"/>
            <w:shd w:val="clear" w:color="auto" w:fill="auto"/>
            <w:tcMar>
              <w:top w:w="72" w:type="dxa"/>
              <w:left w:w="144" w:type="dxa"/>
              <w:bottom w:w="72" w:type="dxa"/>
              <w:right w:w="144" w:type="dxa"/>
            </w:tcMar>
            <w:vAlign w:val="center"/>
            <w:hideMark/>
          </w:tcPr>
          <w:p w14:paraId="7187D245" w14:textId="77777777" w:rsidR="0032520D" w:rsidRPr="00196E2C" w:rsidDel="004610A6" w:rsidRDefault="4C83E60E" w:rsidP="00D803E6">
            <w:pPr>
              <w:spacing w:line="240" w:lineRule="atLeast"/>
              <w:contextualSpacing/>
              <w:jc w:val="center"/>
              <w:rPr>
                <w:szCs w:val="20"/>
              </w:rPr>
            </w:pPr>
            <w:r>
              <w:t>OFDMA</w:t>
            </w:r>
          </w:p>
        </w:tc>
      </w:tr>
      <w:tr w:rsidR="0032520D" w:rsidRPr="00196E2C" w:rsidDel="004610A6" w14:paraId="3251870E" w14:textId="77777777" w:rsidTr="4C83E60E">
        <w:tc>
          <w:tcPr>
            <w:tcW w:w="0" w:type="auto"/>
            <w:gridSpan w:val="2"/>
            <w:shd w:val="clear" w:color="auto" w:fill="auto"/>
            <w:tcMar>
              <w:top w:w="72" w:type="dxa"/>
              <w:left w:w="144" w:type="dxa"/>
              <w:bottom w:w="72" w:type="dxa"/>
              <w:right w:w="144" w:type="dxa"/>
            </w:tcMar>
          </w:tcPr>
          <w:p w14:paraId="7E890412" w14:textId="77777777" w:rsidR="0032520D" w:rsidRPr="00196E2C" w:rsidDel="004610A6" w:rsidRDefault="4C83E60E" w:rsidP="00D803E6">
            <w:pPr>
              <w:spacing w:line="240" w:lineRule="atLeast"/>
              <w:contextualSpacing/>
              <w:rPr>
                <w:szCs w:val="20"/>
              </w:rPr>
            </w:pPr>
            <w:r>
              <w:t>Scenario</w:t>
            </w:r>
          </w:p>
        </w:tc>
        <w:tc>
          <w:tcPr>
            <w:tcW w:w="0" w:type="auto"/>
            <w:shd w:val="clear" w:color="auto" w:fill="auto"/>
            <w:tcMar>
              <w:top w:w="72" w:type="dxa"/>
              <w:left w:w="144" w:type="dxa"/>
              <w:bottom w:w="72" w:type="dxa"/>
              <w:right w:w="144" w:type="dxa"/>
            </w:tcMar>
          </w:tcPr>
          <w:p w14:paraId="696E3281" w14:textId="77777777" w:rsidR="0032520D" w:rsidRPr="00196E2C" w:rsidDel="004610A6" w:rsidRDefault="0032520D" w:rsidP="00D803E6">
            <w:pPr>
              <w:spacing w:line="240" w:lineRule="atLeast"/>
              <w:contextualSpacing/>
              <w:rPr>
                <w:snapToGrid w:val="0"/>
                <w:szCs w:val="20"/>
              </w:rPr>
            </w:pPr>
            <w:r w:rsidRPr="32B137BE" w:rsidDel="004610A6">
              <w:rPr>
                <w:snapToGrid w:val="0"/>
              </w:rPr>
              <w:t>Indoor hotspot (InH), Dense Urban(Macro Only)</w:t>
            </w:r>
          </w:p>
        </w:tc>
        <w:tc>
          <w:tcPr>
            <w:tcW w:w="0" w:type="auto"/>
            <w:shd w:val="clear" w:color="auto" w:fill="auto"/>
          </w:tcPr>
          <w:p w14:paraId="43947B78" w14:textId="77777777" w:rsidR="0032520D" w:rsidRPr="00196E2C" w:rsidDel="004610A6" w:rsidRDefault="0032520D" w:rsidP="00D803E6">
            <w:pPr>
              <w:spacing w:line="240" w:lineRule="atLeast"/>
              <w:contextualSpacing/>
              <w:rPr>
                <w:snapToGrid w:val="0"/>
                <w:szCs w:val="20"/>
              </w:rPr>
            </w:pPr>
            <w:r w:rsidRPr="32B137BE" w:rsidDel="004610A6">
              <w:rPr>
                <w:snapToGrid w:val="0"/>
              </w:rPr>
              <w:t>Indoor hotspot (InH)</w:t>
            </w:r>
          </w:p>
        </w:tc>
      </w:tr>
      <w:tr w:rsidR="0032520D" w:rsidRPr="00196E2C" w:rsidDel="004610A6" w14:paraId="1687883D" w14:textId="77777777" w:rsidTr="4C83E60E">
        <w:tc>
          <w:tcPr>
            <w:tcW w:w="0" w:type="auto"/>
            <w:gridSpan w:val="2"/>
            <w:shd w:val="clear" w:color="auto" w:fill="auto"/>
            <w:tcMar>
              <w:top w:w="72" w:type="dxa"/>
              <w:left w:w="144" w:type="dxa"/>
              <w:bottom w:w="72" w:type="dxa"/>
              <w:right w:w="144" w:type="dxa"/>
            </w:tcMar>
          </w:tcPr>
          <w:p w14:paraId="7CB70377" w14:textId="77777777" w:rsidR="0032520D" w:rsidRPr="00196E2C" w:rsidDel="004610A6" w:rsidRDefault="4C83E60E" w:rsidP="00D803E6">
            <w:pPr>
              <w:spacing w:line="240" w:lineRule="atLeast"/>
              <w:contextualSpacing/>
              <w:rPr>
                <w:szCs w:val="20"/>
              </w:rPr>
            </w:pPr>
            <w:r>
              <w:t>Frequency Range</w:t>
            </w:r>
          </w:p>
        </w:tc>
        <w:tc>
          <w:tcPr>
            <w:tcW w:w="0" w:type="auto"/>
            <w:shd w:val="clear" w:color="auto" w:fill="auto"/>
            <w:tcMar>
              <w:top w:w="72" w:type="dxa"/>
              <w:left w:w="144" w:type="dxa"/>
              <w:bottom w:w="72" w:type="dxa"/>
              <w:right w:w="144" w:type="dxa"/>
            </w:tcMar>
          </w:tcPr>
          <w:p w14:paraId="140CF534" w14:textId="77777777" w:rsidR="0032520D" w:rsidRPr="00196E2C" w:rsidDel="004610A6" w:rsidRDefault="0032520D" w:rsidP="00D803E6">
            <w:pPr>
              <w:spacing w:line="240" w:lineRule="atLeast"/>
              <w:contextualSpacing/>
              <w:rPr>
                <w:snapToGrid w:val="0"/>
                <w:szCs w:val="20"/>
              </w:rPr>
            </w:pPr>
            <w:r w:rsidRPr="32B137BE" w:rsidDel="004610A6">
              <w:rPr>
                <w:snapToGrid w:val="0"/>
              </w:rPr>
              <w:t>4GHz</w:t>
            </w:r>
          </w:p>
        </w:tc>
        <w:tc>
          <w:tcPr>
            <w:tcW w:w="0" w:type="auto"/>
            <w:shd w:val="clear" w:color="auto" w:fill="auto"/>
          </w:tcPr>
          <w:p w14:paraId="502780DD" w14:textId="77777777" w:rsidR="0032520D" w:rsidRPr="00196E2C" w:rsidDel="004610A6" w:rsidRDefault="0032520D" w:rsidP="4C83E60E">
            <w:pPr>
              <w:spacing w:line="240" w:lineRule="atLeast"/>
              <w:contextualSpacing/>
              <w:rPr>
                <w:rFonts w:eastAsiaTheme="minorEastAsia"/>
                <w:lang w:eastAsia="zh-CN"/>
              </w:rPr>
            </w:pPr>
            <w:r w:rsidRPr="4C83E60E" w:rsidDel="004610A6">
              <w:rPr>
                <w:rFonts w:eastAsiaTheme="minorEastAsia"/>
                <w:snapToGrid w:val="0"/>
                <w:lang w:eastAsia="zh-CN"/>
              </w:rPr>
              <w:t>30GHz</w:t>
            </w:r>
          </w:p>
        </w:tc>
      </w:tr>
      <w:tr w:rsidR="0032520D" w:rsidRPr="00196E2C" w:rsidDel="004610A6" w14:paraId="6422EFD1" w14:textId="77777777" w:rsidTr="4C83E60E">
        <w:tc>
          <w:tcPr>
            <w:tcW w:w="0" w:type="auto"/>
            <w:gridSpan w:val="2"/>
            <w:shd w:val="clear" w:color="auto" w:fill="auto"/>
            <w:tcMar>
              <w:top w:w="72" w:type="dxa"/>
              <w:left w:w="144" w:type="dxa"/>
              <w:bottom w:w="72" w:type="dxa"/>
              <w:right w:w="144" w:type="dxa"/>
            </w:tcMar>
          </w:tcPr>
          <w:p w14:paraId="6882397D" w14:textId="77777777" w:rsidR="0032520D" w:rsidRPr="00196E2C" w:rsidDel="004610A6" w:rsidRDefault="4C83E60E" w:rsidP="00D803E6">
            <w:pPr>
              <w:spacing w:line="240" w:lineRule="atLeast"/>
              <w:contextualSpacing/>
              <w:rPr>
                <w:szCs w:val="20"/>
              </w:rPr>
            </w:pPr>
            <w:r>
              <w:t>Inter-BS distance</w:t>
            </w:r>
          </w:p>
        </w:tc>
        <w:tc>
          <w:tcPr>
            <w:tcW w:w="0" w:type="auto"/>
            <w:gridSpan w:val="2"/>
            <w:shd w:val="clear" w:color="auto" w:fill="auto"/>
            <w:tcMar>
              <w:top w:w="72" w:type="dxa"/>
              <w:left w:w="144" w:type="dxa"/>
              <w:bottom w:w="72" w:type="dxa"/>
              <w:right w:w="144" w:type="dxa"/>
            </w:tcMar>
          </w:tcPr>
          <w:p w14:paraId="66E46C7D" w14:textId="77777777" w:rsidR="0032520D" w:rsidRPr="00196E2C" w:rsidDel="004610A6" w:rsidRDefault="0032520D" w:rsidP="4C83E60E">
            <w:pPr>
              <w:spacing w:line="240" w:lineRule="atLeast"/>
              <w:contextualSpacing/>
              <w:rPr>
                <w:rFonts w:eastAsiaTheme="minorEastAsia"/>
                <w:b/>
                <w:bCs/>
                <w:lang w:eastAsia="zh-CN"/>
              </w:rPr>
            </w:pPr>
            <w:r w:rsidRPr="32B137BE" w:rsidDel="004610A6">
              <w:rPr>
                <w:snapToGrid w:val="0"/>
              </w:rPr>
              <w:t>20m for InH</w:t>
            </w:r>
            <w:r w:rsidRPr="4C83E60E" w:rsidDel="004610A6">
              <w:rPr>
                <w:rFonts w:eastAsiaTheme="minorEastAsia"/>
                <w:snapToGrid w:val="0"/>
                <w:lang w:eastAsia="zh-CN"/>
              </w:rPr>
              <w:t>, 200m for Dense Urban</w:t>
            </w:r>
          </w:p>
        </w:tc>
      </w:tr>
      <w:tr w:rsidR="0032520D" w:rsidRPr="00196E2C" w:rsidDel="004610A6" w14:paraId="37B52494" w14:textId="77777777" w:rsidTr="4C83E60E">
        <w:tc>
          <w:tcPr>
            <w:tcW w:w="0" w:type="auto"/>
            <w:gridSpan w:val="2"/>
            <w:shd w:val="clear" w:color="auto" w:fill="auto"/>
            <w:tcMar>
              <w:top w:w="72" w:type="dxa"/>
              <w:left w:w="144" w:type="dxa"/>
              <w:bottom w:w="72" w:type="dxa"/>
              <w:right w:w="144" w:type="dxa"/>
            </w:tcMar>
          </w:tcPr>
          <w:p w14:paraId="2B572129" w14:textId="77777777" w:rsidR="0032520D" w:rsidRPr="00196E2C" w:rsidDel="004610A6" w:rsidRDefault="4C83E60E" w:rsidP="00D803E6">
            <w:pPr>
              <w:spacing w:line="240" w:lineRule="atLeast"/>
              <w:contextualSpacing/>
              <w:rPr>
                <w:szCs w:val="20"/>
              </w:rPr>
            </w:pPr>
            <w:r>
              <w:t>Channel model</w:t>
            </w:r>
          </w:p>
        </w:tc>
        <w:tc>
          <w:tcPr>
            <w:tcW w:w="0" w:type="auto"/>
            <w:gridSpan w:val="2"/>
            <w:shd w:val="clear" w:color="auto" w:fill="auto"/>
            <w:tcMar>
              <w:top w:w="72" w:type="dxa"/>
              <w:left w:w="144" w:type="dxa"/>
              <w:bottom w:w="72" w:type="dxa"/>
              <w:right w:w="144" w:type="dxa"/>
            </w:tcMar>
          </w:tcPr>
          <w:p w14:paraId="489FDB84" w14:textId="77777777" w:rsidR="0032520D" w:rsidRPr="00196E2C" w:rsidDel="004610A6" w:rsidRDefault="0032520D" w:rsidP="00D803E6">
            <w:pPr>
              <w:spacing w:line="240" w:lineRule="atLeast"/>
              <w:contextualSpacing/>
              <w:rPr>
                <w:snapToGrid w:val="0"/>
                <w:szCs w:val="20"/>
              </w:rPr>
            </w:pPr>
            <w:r w:rsidRPr="32B137BE" w:rsidDel="004610A6">
              <w:rPr>
                <w:snapToGrid w:val="0"/>
              </w:rPr>
              <w:t>According to the TR 38.901</w:t>
            </w:r>
          </w:p>
        </w:tc>
      </w:tr>
      <w:tr w:rsidR="0032520D" w:rsidRPr="00196E2C" w:rsidDel="004610A6" w14:paraId="76AD08CB" w14:textId="77777777" w:rsidTr="4C83E60E">
        <w:tc>
          <w:tcPr>
            <w:tcW w:w="0" w:type="auto"/>
            <w:gridSpan w:val="2"/>
            <w:shd w:val="clear" w:color="auto" w:fill="auto"/>
            <w:tcMar>
              <w:top w:w="72" w:type="dxa"/>
              <w:left w:w="144" w:type="dxa"/>
              <w:bottom w:w="72" w:type="dxa"/>
              <w:right w:w="144" w:type="dxa"/>
            </w:tcMar>
          </w:tcPr>
          <w:p w14:paraId="3B492280" w14:textId="77777777" w:rsidR="0032520D" w:rsidRPr="00196E2C" w:rsidDel="004610A6" w:rsidRDefault="4C83E60E" w:rsidP="00D803E6">
            <w:pPr>
              <w:spacing w:line="240" w:lineRule="atLeast"/>
              <w:contextualSpacing/>
              <w:rPr>
                <w:szCs w:val="20"/>
              </w:rPr>
            </w:pPr>
            <w:r>
              <w:t>Antenna setup and port layouts at TRP</w:t>
            </w:r>
          </w:p>
        </w:tc>
        <w:tc>
          <w:tcPr>
            <w:tcW w:w="0" w:type="auto"/>
            <w:shd w:val="clear" w:color="auto" w:fill="auto"/>
            <w:tcMar>
              <w:top w:w="72" w:type="dxa"/>
              <w:left w:w="144" w:type="dxa"/>
              <w:bottom w:w="72" w:type="dxa"/>
              <w:right w:w="144" w:type="dxa"/>
            </w:tcMar>
          </w:tcPr>
          <w:p w14:paraId="7FBD4F14" w14:textId="77777777" w:rsidR="0032520D" w:rsidRPr="00180D92" w:rsidDel="004610A6" w:rsidRDefault="0032520D" w:rsidP="4C83E60E">
            <w:pPr>
              <w:autoSpaceDE w:val="0"/>
              <w:autoSpaceDN w:val="0"/>
              <w:adjustRightInd w:val="0"/>
              <w:snapToGrid w:val="0"/>
              <w:spacing w:line="240" w:lineRule="atLeast"/>
              <w:contextualSpacing/>
              <w:rPr>
                <w:rFonts w:eastAsia="Malgun Gothic"/>
                <w:color w:val="000000" w:themeColor="text1"/>
              </w:rPr>
            </w:pPr>
            <w:r w:rsidRPr="32B137BE" w:rsidDel="004610A6">
              <w:rPr>
                <w:rFonts w:eastAsia="Malgun Gothic"/>
                <w:color w:val="000000"/>
                <w:kern w:val="24"/>
              </w:rPr>
              <w:t>InH: 2 Tx ports: (M, N, P, M</w:t>
            </w:r>
            <w:r w:rsidRPr="32B137BE" w:rsidDel="004610A6">
              <w:rPr>
                <w:rFonts w:eastAsia="Malgun Gothic"/>
                <w:color w:val="000000"/>
                <w:kern w:val="24"/>
                <w:vertAlign w:val="subscript"/>
              </w:rPr>
              <w:t>g</w:t>
            </w:r>
            <w:r w:rsidRPr="32B137BE" w:rsidDel="004610A6">
              <w:rPr>
                <w:rFonts w:eastAsia="Malgun Gothic"/>
                <w:color w:val="000000"/>
                <w:kern w:val="24"/>
              </w:rPr>
              <w:t>, N</w:t>
            </w:r>
            <w:r w:rsidRPr="32B137BE" w:rsidDel="004610A6">
              <w:rPr>
                <w:rFonts w:eastAsia="Malgun Gothic"/>
                <w:color w:val="000000"/>
                <w:kern w:val="24"/>
                <w:vertAlign w:val="subscript"/>
              </w:rPr>
              <w:t>g</w:t>
            </w:r>
            <w:r w:rsidRPr="32B137BE" w:rsidDel="004610A6">
              <w:rPr>
                <w:rFonts w:eastAsia="Malgun Gothic"/>
                <w:color w:val="000000"/>
                <w:kern w:val="24"/>
              </w:rPr>
              <w:t>) = (1,1,2,1,1)</w:t>
            </w:r>
          </w:p>
          <w:p w14:paraId="1C8FB684" w14:textId="77777777" w:rsidR="0032520D" w:rsidRPr="00180D92" w:rsidDel="004610A6" w:rsidRDefault="0032520D" w:rsidP="00D803E6">
            <w:pPr>
              <w:autoSpaceDE w:val="0"/>
              <w:autoSpaceDN w:val="0"/>
              <w:adjustRightInd w:val="0"/>
              <w:snapToGrid w:val="0"/>
              <w:spacing w:line="240" w:lineRule="atLeast"/>
              <w:contextualSpacing/>
              <w:rPr>
                <w:rFonts w:eastAsia="Malgun Gothic"/>
                <w:color w:val="000000"/>
                <w:kern w:val="24"/>
              </w:rPr>
            </w:pPr>
          </w:p>
          <w:p w14:paraId="5059B05B" w14:textId="77777777" w:rsidR="0032520D" w:rsidRPr="00180D92" w:rsidDel="004610A6" w:rsidRDefault="0032520D" w:rsidP="4C83E60E">
            <w:pPr>
              <w:pStyle w:val="TAL"/>
              <w:rPr>
                <w:rFonts w:ascii="Times New Roman" w:eastAsia="Malgun Gothic" w:hAnsi="Times New Roman"/>
                <w:color w:val="000000" w:themeColor="text1"/>
                <w:sz w:val="20"/>
                <w:lang w:val="en-US"/>
              </w:rPr>
            </w:pPr>
            <w:r w:rsidRPr="4C83E60E" w:rsidDel="004610A6">
              <w:rPr>
                <w:rFonts w:ascii="Times New Roman" w:eastAsia="Malgun Gothic" w:hAnsi="Times New Roman"/>
                <w:color w:val="000000"/>
                <w:kern w:val="24"/>
                <w:sz w:val="20"/>
                <w:lang w:val="en-US"/>
              </w:rPr>
              <w:t>Dense Urban: 4 ports: (M, N, P, M</w:t>
            </w:r>
            <w:r w:rsidRPr="4C83E60E" w:rsidDel="004610A6">
              <w:rPr>
                <w:rFonts w:ascii="Times New Roman" w:eastAsia="Malgun Gothic" w:hAnsi="Times New Roman"/>
                <w:color w:val="000000"/>
                <w:kern w:val="24"/>
                <w:sz w:val="20"/>
                <w:vertAlign w:val="subscript"/>
                <w:lang w:val="en-US"/>
              </w:rPr>
              <w:t>g</w:t>
            </w:r>
            <w:r w:rsidRPr="4C83E60E" w:rsidDel="004610A6">
              <w:rPr>
                <w:rFonts w:ascii="Times New Roman" w:eastAsia="Malgun Gothic" w:hAnsi="Times New Roman"/>
                <w:color w:val="000000"/>
                <w:kern w:val="24"/>
                <w:sz w:val="20"/>
                <w:lang w:val="en-US"/>
              </w:rPr>
              <w:t>, N</w:t>
            </w:r>
            <w:r w:rsidRPr="4C83E60E" w:rsidDel="004610A6">
              <w:rPr>
                <w:rFonts w:ascii="Times New Roman" w:eastAsia="Malgun Gothic" w:hAnsi="Times New Roman"/>
                <w:color w:val="000000"/>
                <w:kern w:val="24"/>
                <w:sz w:val="20"/>
                <w:vertAlign w:val="subscript"/>
                <w:lang w:val="en-US"/>
              </w:rPr>
              <w:t xml:space="preserve">g, </w:t>
            </w:r>
            <w:r w:rsidRPr="4C83E60E" w:rsidDel="004610A6">
              <w:rPr>
                <w:rFonts w:ascii="Times New Roman" w:eastAsia="Malgun Gothic" w:hAnsi="Times New Roman"/>
                <w:color w:val="000000"/>
                <w:kern w:val="24"/>
                <w:sz w:val="20"/>
                <w:lang w:val="en-US"/>
              </w:rPr>
              <w:t>M</w:t>
            </w:r>
            <w:r w:rsidRPr="4C83E60E" w:rsidDel="004610A6">
              <w:rPr>
                <w:rFonts w:ascii="Times New Roman" w:eastAsia="Malgun Gothic" w:hAnsi="Times New Roman"/>
                <w:color w:val="000000"/>
                <w:kern w:val="24"/>
                <w:sz w:val="20"/>
                <w:vertAlign w:val="subscript"/>
                <w:lang w:val="en-US"/>
              </w:rPr>
              <w:t>p</w:t>
            </w:r>
            <w:r w:rsidRPr="4C83E60E" w:rsidDel="004610A6">
              <w:rPr>
                <w:rFonts w:ascii="Times New Roman" w:eastAsia="Malgun Gothic" w:hAnsi="Times New Roman"/>
                <w:color w:val="000000"/>
                <w:kern w:val="24"/>
                <w:sz w:val="20"/>
                <w:lang w:val="en-US"/>
              </w:rPr>
              <w:t>, N</w:t>
            </w:r>
            <w:r w:rsidRPr="4C83E60E" w:rsidDel="004610A6">
              <w:rPr>
                <w:rFonts w:ascii="Times New Roman" w:eastAsia="Malgun Gothic" w:hAnsi="Times New Roman"/>
                <w:color w:val="000000"/>
                <w:kern w:val="24"/>
                <w:sz w:val="20"/>
                <w:vertAlign w:val="subscript"/>
                <w:lang w:val="en-US"/>
              </w:rPr>
              <w:t>p</w:t>
            </w:r>
            <w:r w:rsidRPr="4C83E60E" w:rsidDel="004610A6">
              <w:rPr>
                <w:rFonts w:ascii="Times New Roman" w:eastAsia="Malgun Gothic" w:hAnsi="Times New Roman"/>
                <w:color w:val="000000"/>
                <w:kern w:val="24"/>
                <w:sz w:val="20"/>
                <w:lang w:val="en-US"/>
              </w:rPr>
              <w:t>) = (8,2,2,1,1,1,2)</w:t>
            </w:r>
          </w:p>
          <w:p w14:paraId="1BCF7B10" w14:textId="77777777" w:rsidR="0032520D" w:rsidRPr="00180D92" w:rsidDel="004610A6" w:rsidRDefault="0032520D" w:rsidP="00D803E6">
            <w:pPr>
              <w:autoSpaceDE w:val="0"/>
              <w:autoSpaceDN w:val="0"/>
              <w:adjustRightInd w:val="0"/>
              <w:snapToGrid w:val="0"/>
              <w:spacing w:line="240" w:lineRule="atLeast"/>
              <w:contextualSpacing/>
              <w:rPr>
                <w:snapToGrid w:val="0"/>
                <w:szCs w:val="20"/>
              </w:rPr>
            </w:pPr>
            <w:r w:rsidRPr="00180D92" w:rsidDel="004610A6">
              <w:rPr>
                <w:rFonts w:eastAsia="MS Mincho"/>
                <w:color w:val="000000"/>
                <w:kern w:val="24"/>
                <w:lang w:eastAsia="ja-JP"/>
              </w:rPr>
              <w:t>(dH, dV) = (0.5, 0.8)λ</w:t>
            </w:r>
          </w:p>
        </w:tc>
        <w:tc>
          <w:tcPr>
            <w:tcW w:w="0" w:type="auto"/>
            <w:shd w:val="clear" w:color="auto" w:fill="auto"/>
          </w:tcPr>
          <w:p w14:paraId="01B0CCCA" w14:textId="77777777" w:rsidR="0032520D" w:rsidRPr="00180D92" w:rsidDel="004610A6" w:rsidRDefault="0032520D" w:rsidP="4C83E60E">
            <w:pPr>
              <w:pStyle w:val="TAL"/>
              <w:rPr>
                <w:rFonts w:ascii="Times New Roman" w:eastAsia="MS Mincho" w:hAnsi="Times New Roman"/>
                <w:color w:val="000000" w:themeColor="text1"/>
                <w:sz w:val="20"/>
                <w:lang w:val="en-US" w:eastAsia="ja-JP"/>
              </w:rPr>
            </w:pPr>
            <w:r w:rsidRPr="4C83E60E" w:rsidDel="004610A6">
              <w:rPr>
                <w:rFonts w:ascii="Times New Roman" w:eastAsia="Malgun Gothic" w:hAnsi="Times New Roman"/>
                <w:color w:val="000000"/>
                <w:kern w:val="24"/>
                <w:sz w:val="20"/>
                <w:lang w:val="en-US"/>
              </w:rPr>
              <w:t>InH: 2 Tx ports: (M, N, P, Mg, Ng) = (4,4,2,1,1)</w:t>
            </w:r>
          </w:p>
        </w:tc>
      </w:tr>
      <w:tr w:rsidR="0032520D" w:rsidRPr="00196E2C" w:rsidDel="004610A6" w14:paraId="63D06455" w14:textId="77777777" w:rsidTr="4C83E60E">
        <w:tc>
          <w:tcPr>
            <w:tcW w:w="0" w:type="auto"/>
            <w:gridSpan w:val="2"/>
            <w:shd w:val="clear" w:color="auto" w:fill="auto"/>
            <w:tcMar>
              <w:top w:w="72" w:type="dxa"/>
              <w:left w:w="144" w:type="dxa"/>
              <w:bottom w:w="72" w:type="dxa"/>
              <w:right w:w="144" w:type="dxa"/>
            </w:tcMar>
          </w:tcPr>
          <w:p w14:paraId="6737426A" w14:textId="77777777" w:rsidR="0032520D" w:rsidRPr="00196E2C" w:rsidDel="004610A6" w:rsidRDefault="4C83E60E" w:rsidP="00D803E6">
            <w:pPr>
              <w:spacing w:line="240" w:lineRule="atLeast"/>
              <w:contextualSpacing/>
              <w:rPr>
                <w:szCs w:val="20"/>
              </w:rPr>
            </w:pPr>
            <w:r>
              <w:t>Antenna setup and port layouts at UE</w:t>
            </w:r>
          </w:p>
        </w:tc>
        <w:tc>
          <w:tcPr>
            <w:tcW w:w="0" w:type="auto"/>
            <w:gridSpan w:val="2"/>
            <w:shd w:val="clear" w:color="auto" w:fill="auto"/>
            <w:tcMar>
              <w:top w:w="72" w:type="dxa"/>
              <w:left w:w="144" w:type="dxa"/>
              <w:bottom w:w="72" w:type="dxa"/>
              <w:right w:w="144" w:type="dxa"/>
            </w:tcMar>
          </w:tcPr>
          <w:p w14:paraId="4DFBD837" w14:textId="77777777" w:rsidR="0032520D" w:rsidRPr="00196E2C" w:rsidDel="004610A6" w:rsidRDefault="0032520D" w:rsidP="00D803E6">
            <w:pPr>
              <w:spacing w:line="240" w:lineRule="atLeast"/>
              <w:contextualSpacing/>
              <w:rPr>
                <w:snapToGrid w:val="0"/>
                <w:szCs w:val="18"/>
              </w:rPr>
            </w:pPr>
            <w:r w:rsidRPr="32B137BE" w:rsidDel="004610A6">
              <w:rPr>
                <w:rFonts w:eastAsia="Malgun Gothic"/>
                <w:color w:val="000000"/>
                <w:kern w:val="24"/>
              </w:rPr>
              <w:t xml:space="preserve">4Rx Port: </w:t>
            </w:r>
            <w:r w:rsidRPr="32B137BE" w:rsidDel="004610A6">
              <w:rPr>
                <w:rFonts w:eastAsia="宋体"/>
              </w:rPr>
              <w:t>(M, N, P, M</w:t>
            </w:r>
            <w:r w:rsidRPr="32B137BE" w:rsidDel="004610A6">
              <w:rPr>
                <w:rFonts w:eastAsia="宋体"/>
                <w:vertAlign w:val="subscript"/>
              </w:rPr>
              <w:t>g</w:t>
            </w:r>
            <w:r w:rsidRPr="32B137BE" w:rsidDel="004610A6">
              <w:rPr>
                <w:rFonts w:eastAsia="宋体"/>
              </w:rPr>
              <w:t>, N</w:t>
            </w:r>
            <w:r w:rsidRPr="32B137BE" w:rsidDel="004610A6">
              <w:rPr>
                <w:rFonts w:eastAsia="宋体"/>
                <w:vertAlign w:val="subscript"/>
              </w:rPr>
              <w:t>g</w:t>
            </w:r>
            <w:r w:rsidRPr="32B137BE" w:rsidDel="004610A6">
              <w:rPr>
                <w:rFonts w:eastAsia="宋体"/>
              </w:rPr>
              <w:t>, M</w:t>
            </w:r>
            <w:r w:rsidRPr="32B137BE" w:rsidDel="004610A6">
              <w:rPr>
                <w:rFonts w:eastAsia="宋体"/>
                <w:vertAlign w:val="subscript"/>
              </w:rPr>
              <w:t>p</w:t>
            </w:r>
            <w:r w:rsidRPr="32B137BE" w:rsidDel="004610A6">
              <w:rPr>
                <w:rFonts w:eastAsia="宋体"/>
              </w:rPr>
              <w:t>,N</w:t>
            </w:r>
            <w:r w:rsidRPr="32B137BE" w:rsidDel="004610A6">
              <w:rPr>
                <w:rFonts w:eastAsia="宋体"/>
                <w:vertAlign w:val="subscript"/>
              </w:rPr>
              <w:t>p</w:t>
            </w:r>
            <w:r w:rsidRPr="32B137BE" w:rsidDel="004610A6">
              <w:rPr>
                <w:rFonts w:eastAsia="宋体"/>
              </w:rPr>
              <w:t xml:space="preserve">) = </w:t>
            </w:r>
            <w:r w:rsidRPr="32B137BE" w:rsidDel="004610A6">
              <w:rPr>
                <w:snapToGrid w:val="0"/>
              </w:rPr>
              <w:t>(1,2,2,1,1,1,2)</w:t>
            </w:r>
          </w:p>
          <w:p w14:paraId="51A28B8C" w14:textId="77777777" w:rsidR="0032520D" w:rsidRPr="00196E2C" w:rsidDel="004610A6" w:rsidRDefault="0032520D" w:rsidP="00D803E6">
            <w:pPr>
              <w:spacing w:line="240" w:lineRule="atLeast"/>
              <w:contextualSpacing/>
              <w:rPr>
                <w:snapToGrid w:val="0"/>
                <w:szCs w:val="20"/>
              </w:rPr>
            </w:pPr>
            <w:r w:rsidRPr="32B137BE" w:rsidDel="004610A6">
              <w:rPr>
                <w:snapToGrid w:val="0"/>
              </w:rPr>
              <w:t>(dH,dV) = (0.5, 0.5)λ</w:t>
            </w:r>
          </w:p>
        </w:tc>
      </w:tr>
      <w:tr w:rsidR="0032520D" w:rsidRPr="00196E2C" w:rsidDel="004610A6" w14:paraId="4759431C" w14:textId="77777777" w:rsidTr="4C83E60E">
        <w:tc>
          <w:tcPr>
            <w:tcW w:w="0" w:type="auto"/>
            <w:gridSpan w:val="2"/>
            <w:shd w:val="clear" w:color="auto" w:fill="auto"/>
            <w:tcMar>
              <w:top w:w="72" w:type="dxa"/>
              <w:left w:w="144" w:type="dxa"/>
              <w:bottom w:w="72" w:type="dxa"/>
              <w:right w:w="144" w:type="dxa"/>
            </w:tcMar>
          </w:tcPr>
          <w:p w14:paraId="4CA5EEFD" w14:textId="77777777" w:rsidR="0032520D" w:rsidRPr="00196E2C" w:rsidDel="004610A6" w:rsidRDefault="4C83E60E" w:rsidP="00D803E6">
            <w:pPr>
              <w:spacing w:line="240" w:lineRule="atLeast"/>
              <w:contextualSpacing/>
              <w:rPr>
                <w:szCs w:val="20"/>
              </w:rPr>
            </w:pPr>
            <w:r>
              <w:t xml:space="preserve">BS Tx power </w:t>
            </w:r>
          </w:p>
        </w:tc>
        <w:tc>
          <w:tcPr>
            <w:tcW w:w="0" w:type="auto"/>
            <w:gridSpan w:val="2"/>
            <w:shd w:val="clear" w:color="auto" w:fill="auto"/>
            <w:tcMar>
              <w:top w:w="72" w:type="dxa"/>
              <w:left w:w="144" w:type="dxa"/>
              <w:bottom w:w="72" w:type="dxa"/>
              <w:right w:w="144" w:type="dxa"/>
            </w:tcMar>
          </w:tcPr>
          <w:p w14:paraId="14CE3F26" w14:textId="77777777" w:rsidR="0032520D" w:rsidRPr="00196E2C" w:rsidDel="004610A6" w:rsidRDefault="0032520D" w:rsidP="00D803E6">
            <w:pPr>
              <w:spacing w:line="240" w:lineRule="atLeast"/>
              <w:contextualSpacing/>
              <w:rPr>
                <w:snapToGrid w:val="0"/>
                <w:szCs w:val="20"/>
              </w:rPr>
            </w:pPr>
            <w:r w:rsidRPr="32B137BE" w:rsidDel="004610A6">
              <w:rPr>
                <w:snapToGrid w:val="0"/>
              </w:rPr>
              <w:t>23dBm for InH, 43dBm for Dense Urban</w:t>
            </w:r>
          </w:p>
        </w:tc>
      </w:tr>
      <w:tr w:rsidR="0032520D" w:rsidRPr="00196E2C" w:rsidDel="004610A6" w14:paraId="0B2A4705" w14:textId="77777777" w:rsidTr="4C83E60E">
        <w:tc>
          <w:tcPr>
            <w:tcW w:w="0" w:type="auto"/>
            <w:gridSpan w:val="2"/>
            <w:shd w:val="clear" w:color="auto" w:fill="auto"/>
            <w:tcMar>
              <w:top w:w="72" w:type="dxa"/>
              <w:left w:w="144" w:type="dxa"/>
              <w:bottom w:w="72" w:type="dxa"/>
              <w:right w:w="144" w:type="dxa"/>
            </w:tcMar>
          </w:tcPr>
          <w:p w14:paraId="46706CC0" w14:textId="77777777" w:rsidR="0032520D" w:rsidRPr="00196E2C" w:rsidDel="004610A6" w:rsidRDefault="4C83E60E" w:rsidP="00D803E6">
            <w:pPr>
              <w:spacing w:line="240" w:lineRule="atLeast"/>
              <w:contextualSpacing/>
              <w:rPr>
                <w:szCs w:val="20"/>
              </w:rPr>
            </w:pPr>
            <w:r>
              <w:t>UE antenna height &amp; gain</w:t>
            </w:r>
          </w:p>
        </w:tc>
        <w:tc>
          <w:tcPr>
            <w:tcW w:w="0" w:type="auto"/>
            <w:gridSpan w:val="2"/>
            <w:shd w:val="clear" w:color="auto" w:fill="auto"/>
            <w:tcMar>
              <w:top w:w="72" w:type="dxa"/>
              <w:left w:w="144" w:type="dxa"/>
              <w:bottom w:w="72" w:type="dxa"/>
              <w:right w:w="144" w:type="dxa"/>
            </w:tcMar>
          </w:tcPr>
          <w:p w14:paraId="6208EAF3" w14:textId="77777777" w:rsidR="0032520D" w:rsidRPr="00196E2C" w:rsidDel="004610A6" w:rsidRDefault="0032520D" w:rsidP="00D803E6">
            <w:pPr>
              <w:spacing w:line="240" w:lineRule="atLeast"/>
              <w:contextualSpacing/>
              <w:rPr>
                <w:snapToGrid w:val="0"/>
                <w:szCs w:val="20"/>
              </w:rPr>
            </w:pPr>
            <w:r w:rsidRPr="32B137BE" w:rsidDel="004610A6">
              <w:rPr>
                <w:snapToGrid w:val="0"/>
              </w:rPr>
              <w:t>Follow TR36.873</w:t>
            </w:r>
          </w:p>
        </w:tc>
      </w:tr>
      <w:tr w:rsidR="0032520D" w:rsidRPr="00196E2C" w:rsidDel="004610A6" w14:paraId="6F15CCB1" w14:textId="77777777" w:rsidTr="4C83E60E">
        <w:tc>
          <w:tcPr>
            <w:tcW w:w="0" w:type="auto"/>
            <w:gridSpan w:val="2"/>
            <w:shd w:val="clear" w:color="auto" w:fill="auto"/>
            <w:tcMar>
              <w:top w:w="72" w:type="dxa"/>
              <w:left w:w="144" w:type="dxa"/>
              <w:bottom w:w="72" w:type="dxa"/>
              <w:right w:w="144" w:type="dxa"/>
            </w:tcMar>
          </w:tcPr>
          <w:p w14:paraId="6FF33D04" w14:textId="77777777" w:rsidR="0032520D" w:rsidRPr="00196E2C" w:rsidDel="004610A6" w:rsidRDefault="4C83E60E" w:rsidP="00D803E6">
            <w:pPr>
              <w:spacing w:line="240" w:lineRule="atLeast"/>
              <w:contextualSpacing/>
              <w:rPr>
                <w:szCs w:val="20"/>
              </w:rPr>
            </w:pPr>
            <w:r>
              <w:t>UE receiver noise figure</w:t>
            </w:r>
          </w:p>
        </w:tc>
        <w:tc>
          <w:tcPr>
            <w:tcW w:w="0" w:type="auto"/>
            <w:gridSpan w:val="2"/>
            <w:shd w:val="clear" w:color="auto" w:fill="auto"/>
            <w:tcMar>
              <w:top w:w="72" w:type="dxa"/>
              <w:left w:w="144" w:type="dxa"/>
              <w:bottom w:w="72" w:type="dxa"/>
              <w:right w:w="144" w:type="dxa"/>
            </w:tcMar>
          </w:tcPr>
          <w:p w14:paraId="6178B71D" w14:textId="77777777" w:rsidR="0032520D" w:rsidRPr="00196E2C" w:rsidDel="004610A6" w:rsidRDefault="0032520D" w:rsidP="00D803E6">
            <w:pPr>
              <w:spacing w:line="240" w:lineRule="atLeast"/>
              <w:contextualSpacing/>
              <w:rPr>
                <w:snapToGrid w:val="0"/>
                <w:szCs w:val="20"/>
              </w:rPr>
            </w:pPr>
            <w:r w:rsidRPr="32B137BE" w:rsidDel="004610A6">
              <w:rPr>
                <w:snapToGrid w:val="0"/>
              </w:rPr>
              <w:t>9dB</w:t>
            </w:r>
          </w:p>
        </w:tc>
      </w:tr>
      <w:tr w:rsidR="0032520D" w:rsidRPr="00196E2C" w:rsidDel="004610A6" w14:paraId="38682250" w14:textId="77777777" w:rsidTr="4C83E60E">
        <w:tc>
          <w:tcPr>
            <w:tcW w:w="0" w:type="auto"/>
            <w:vMerge w:val="restart"/>
            <w:shd w:val="clear" w:color="auto" w:fill="auto"/>
            <w:tcMar>
              <w:top w:w="72" w:type="dxa"/>
              <w:left w:w="144" w:type="dxa"/>
              <w:bottom w:w="72" w:type="dxa"/>
              <w:right w:w="144" w:type="dxa"/>
            </w:tcMar>
            <w:hideMark/>
          </w:tcPr>
          <w:p w14:paraId="325A977D" w14:textId="77777777" w:rsidR="0032520D" w:rsidRPr="00196E2C" w:rsidDel="004610A6" w:rsidRDefault="4C83E60E" w:rsidP="00D803E6">
            <w:pPr>
              <w:spacing w:line="240" w:lineRule="atLeast"/>
              <w:contextualSpacing/>
              <w:rPr>
                <w:szCs w:val="20"/>
              </w:rPr>
            </w:pPr>
            <w:r>
              <w:t>Numerology</w:t>
            </w:r>
          </w:p>
        </w:tc>
        <w:tc>
          <w:tcPr>
            <w:tcW w:w="0" w:type="auto"/>
            <w:shd w:val="clear" w:color="auto" w:fill="auto"/>
          </w:tcPr>
          <w:p w14:paraId="5872738B" w14:textId="77777777" w:rsidR="0032520D" w:rsidRPr="00196E2C" w:rsidDel="004610A6" w:rsidRDefault="4C83E60E" w:rsidP="00D803E6">
            <w:pPr>
              <w:spacing w:line="240" w:lineRule="atLeast"/>
              <w:ind w:leftChars="54" w:left="108"/>
              <w:contextualSpacing/>
              <w:rPr>
                <w:szCs w:val="20"/>
              </w:rPr>
            </w:pPr>
            <w:r>
              <w:t xml:space="preserve">Slot/non-slot </w:t>
            </w:r>
          </w:p>
        </w:tc>
        <w:tc>
          <w:tcPr>
            <w:tcW w:w="0" w:type="auto"/>
            <w:gridSpan w:val="2"/>
            <w:shd w:val="clear" w:color="auto" w:fill="auto"/>
            <w:tcMar>
              <w:top w:w="72" w:type="dxa"/>
              <w:left w:w="144" w:type="dxa"/>
              <w:bottom w:w="72" w:type="dxa"/>
              <w:right w:w="144" w:type="dxa"/>
            </w:tcMar>
            <w:hideMark/>
          </w:tcPr>
          <w:p w14:paraId="39C7933B" w14:textId="77777777" w:rsidR="0032520D" w:rsidRPr="00196E2C" w:rsidDel="004610A6" w:rsidRDefault="4C83E60E" w:rsidP="4C83E60E">
            <w:pPr>
              <w:spacing w:line="240" w:lineRule="atLeast"/>
              <w:contextualSpacing/>
              <w:rPr>
                <w:lang w:eastAsia="zh-CN"/>
              </w:rPr>
            </w:pPr>
            <w:r>
              <w:t xml:space="preserve">14 </w:t>
            </w:r>
            <w:r w:rsidRPr="4C83E60E">
              <w:rPr>
                <w:lang w:eastAsia="zh-CN"/>
              </w:rPr>
              <w:t xml:space="preserve">OFDM symbol </w:t>
            </w:r>
            <w:r>
              <w:t>slot</w:t>
            </w:r>
          </w:p>
        </w:tc>
      </w:tr>
      <w:tr w:rsidR="0032520D" w:rsidRPr="00196E2C" w:rsidDel="004610A6" w14:paraId="32A8DB46" w14:textId="77777777" w:rsidTr="4C83E60E">
        <w:tc>
          <w:tcPr>
            <w:tcW w:w="0" w:type="auto"/>
            <w:vMerge/>
            <w:shd w:val="clear" w:color="auto" w:fill="auto"/>
            <w:tcMar>
              <w:top w:w="72" w:type="dxa"/>
              <w:left w:w="144" w:type="dxa"/>
              <w:bottom w:w="72" w:type="dxa"/>
              <w:right w:w="144" w:type="dxa"/>
            </w:tcMar>
            <w:hideMark/>
          </w:tcPr>
          <w:p w14:paraId="0DF935C6" w14:textId="77777777" w:rsidR="0032520D" w:rsidRPr="00196E2C" w:rsidDel="004610A6" w:rsidRDefault="0032520D" w:rsidP="00D803E6">
            <w:pPr>
              <w:spacing w:line="240" w:lineRule="atLeast"/>
              <w:contextualSpacing/>
              <w:rPr>
                <w:szCs w:val="20"/>
              </w:rPr>
            </w:pPr>
          </w:p>
        </w:tc>
        <w:tc>
          <w:tcPr>
            <w:tcW w:w="0" w:type="auto"/>
            <w:shd w:val="clear" w:color="auto" w:fill="auto"/>
          </w:tcPr>
          <w:p w14:paraId="2C90B72F" w14:textId="77777777" w:rsidR="0032520D" w:rsidRPr="00196E2C" w:rsidDel="004610A6" w:rsidRDefault="4C83E60E" w:rsidP="00D803E6">
            <w:pPr>
              <w:spacing w:line="240" w:lineRule="atLeast"/>
              <w:ind w:leftChars="54" w:left="108"/>
              <w:contextualSpacing/>
              <w:rPr>
                <w:szCs w:val="20"/>
              </w:rPr>
            </w:pPr>
            <w:r>
              <w:t xml:space="preserve">SCS </w:t>
            </w:r>
          </w:p>
        </w:tc>
        <w:tc>
          <w:tcPr>
            <w:tcW w:w="0" w:type="auto"/>
            <w:shd w:val="clear" w:color="auto" w:fill="auto"/>
            <w:tcMar>
              <w:top w:w="72" w:type="dxa"/>
              <w:left w:w="144" w:type="dxa"/>
              <w:bottom w:w="72" w:type="dxa"/>
              <w:right w:w="144" w:type="dxa"/>
            </w:tcMar>
            <w:hideMark/>
          </w:tcPr>
          <w:p w14:paraId="46D06023" w14:textId="77777777" w:rsidR="0032520D" w:rsidRPr="00196E2C" w:rsidDel="004610A6" w:rsidRDefault="4C83E60E" w:rsidP="4C83E60E">
            <w:pPr>
              <w:spacing w:line="240" w:lineRule="atLeast"/>
              <w:contextualSpacing/>
              <w:rPr>
                <w:lang w:eastAsia="zh-CN"/>
              </w:rPr>
            </w:pPr>
            <w:r>
              <w:t>15kHz</w:t>
            </w:r>
            <w:r w:rsidRPr="4C83E60E">
              <w:rPr>
                <w:lang w:eastAsia="zh-CN"/>
              </w:rPr>
              <w:t xml:space="preserve"> </w:t>
            </w:r>
          </w:p>
        </w:tc>
        <w:tc>
          <w:tcPr>
            <w:tcW w:w="0" w:type="auto"/>
            <w:shd w:val="clear" w:color="auto" w:fill="auto"/>
          </w:tcPr>
          <w:p w14:paraId="4305054B"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120kHz</w:t>
            </w:r>
          </w:p>
        </w:tc>
      </w:tr>
      <w:tr w:rsidR="0032520D" w:rsidRPr="00196E2C" w:rsidDel="004610A6" w14:paraId="66F3615B" w14:textId="77777777" w:rsidTr="4C83E60E">
        <w:tc>
          <w:tcPr>
            <w:tcW w:w="0" w:type="auto"/>
            <w:gridSpan w:val="2"/>
            <w:shd w:val="clear" w:color="auto" w:fill="auto"/>
            <w:tcMar>
              <w:top w:w="72" w:type="dxa"/>
              <w:left w:w="144" w:type="dxa"/>
              <w:bottom w:w="72" w:type="dxa"/>
              <w:right w:w="144" w:type="dxa"/>
            </w:tcMar>
            <w:hideMark/>
          </w:tcPr>
          <w:p w14:paraId="12F0DBC8" w14:textId="77777777" w:rsidR="0032520D" w:rsidRPr="00196E2C" w:rsidDel="004610A6" w:rsidRDefault="4C83E60E" w:rsidP="4C83E60E">
            <w:pPr>
              <w:spacing w:line="240" w:lineRule="atLeast"/>
              <w:contextualSpacing/>
              <w:rPr>
                <w:lang w:eastAsia="zh-CN"/>
              </w:rPr>
            </w:pPr>
            <w:r w:rsidRPr="4C83E60E">
              <w:rPr>
                <w:lang w:eastAsia="zh-CN"/>
              </w:rPr>
              <w:t>N</w:t>
            </w:r>
            <w:r>
              <w:t xml:space="preserve">umber </w:t>
            </w:r>
            <w:r w:rsidRPr="4C83E60E">
              <w:rPr>
                <w:lang w:eastAsia="zh-CN"/>
              </w:rPr>
              <w:t>of RBs</w:t>
            </w:r>
          </w:p>
        </w:tc>
        <w:tc>
          <w:tcPr>
            <w:tcW w:w="0" w:type="auto"/>
            <w:gridSpan w:val="2"/>
            <w:shd w:val="clear" w:color="auto" w:fill="auto"/>
            <w:tcMar>
              <w:top w:w="72" w:type="dxa"/>
              <w:left w:w="144" w:type="dxa"/>
              <w:bottom w:w="72" w:type="dxa"/>
              <w:right w:w="144" w:type="dxa"/>
            </w:tcMar>
            <w:hideMark/>
          </w:tcPr>
          <w:p w14:paraId="3D2C48D8" w14:textId="77777777" w:rsidR="0032520D" w:rsidRPr="00196E2C" w:rsidDel="004610A6" w:rsidRDefault="4C83E60E" w:rsidP="4C83E60E">
            <w:pPr>
              <w:spacing w:line="240" w:lineRule="atLeast"/>
              <w:contextualSpacing/>
              <w:rPr>
                <w:lang w:eastAsia="zh-CN"/>
              </w:rPr>
            </w:pPr>
            <w:r>
              <w:t>52</w:t>
            </w:r>
          </w:p>
        </w:tc>
      </w:tr>
      <w:tr w:rsidR="0032520D" w:rsidRPr="00196E2C" w:rsidDel="004610A6" w14:paraId="0EF17F5D" w14:textId="77777777" w:rsidTr="4C83E60E">
        <w:trPr>
          <w:trHeight w:val="211"/>
        </w:trPr>
        <w:tc>
          <w:tcPr>
            <w:tcW w:w="0" w:type="auto"/>
            <w:gridSpan w:val="2"/>
            <w:shd w:val="clear" w:color="auto" w:fill="auto"/>
            <w:tcMar>
              <w:top w:w="72" w:type="dxa"/>
              <w:left w:w="144" w:type="dxa"/>
              <w:bottom w:w="72" w:type="dxa"/>
              <w:right w:w="144" w:type="dxa"/>
            </w:tcMar>
            <w:hideMark/>
          </w:tcPr>
          <w:p w14:paraId="21EAC690" w14:textId="77777777" w:rsidR="0032520D" w:rsidRPr="00196E2C" w:rsidDel="004610A6" w:rsidRDefault="4C83E60E" w:rsidP="00D803E6">
            <w:pPr>
              <w:spacing w:line="240" w:lineRule="atLeast"/>
              <w:contextualSpacing/>
              <w:rPr>
                <w:szCs w:val="20"/>
              </w:rPr>
            </w:pPr>
            <w:r>
              <w:t xml:space="preserve">Simulation bandwidth </w:t>
            </w:r>
          </w:p>
        </w:tc>
        <w:tc>
          <w:tcPr>
            <w:tcW w:w="0" w:type="auto"/>
            <w:shd w:val="clear" w:color="auto" w:fill="auto"/>
            <w:tcMar>
              <w:top w:w="72" w:type="dxa"/>
              <w:left w:w="144" w:type="dxa"/>
              <w:bottom w:w="72" w:type="dxa"/>
              <w:right w:w="144" w:type="dxa"/>
            </w:tcMar>
            <w:hideMark/>
          </w:tcPr>
          <w:p w14:paraId="46D0485F" w14:textId="77777777" w:rsidR="0032520D" w:rsidRPr="00196E2C" w:rsidDel="004610A6" w:rsidRDefault="0032520D" w:rsidP="00D803E6">
            <w:pPr>
              <w:spacing w:line="240" w:lineRule="atLeast"/>
              <w:contextualSpacing/>
              <w:rPr>
                <w:snapToGrid w:val="0"/>
                <w:szCs w:val="20"/>
              </w:rPr>
            </w:pPr>
            <w:r w:rsidRPr="32B137BE" w:rsidDel="004610A6">
              <w:rPr>
                <w:snapToGrid w:val="0"/>
              </w:rPr>
              <w:t>10 MHz</w:t>
            </w:r>
          </w:p>
        </w:tc>
        <w:tc>
          <w:tcPr>
            <w:tcW w:w="0" w:type="auto"/>
            <w:shd w:val="clear" w:color="auto" w:fill="auto"/>
          </w:tcPr>
          <w:p w14:paraId="3F7537FB" w14:textId="77777777" w:rsidR="0032520D" w:rsidRPr="00196E2C" w:rsidDel="004610A6" w:rsidRDefault="0032520D" w:rsidP="4C83E60E">
            <w:pPr>
              <w:spacing w:line="240" w:lineRule="atLeast"/>
              <w:contextualSpacing/>
              <w:rPr>
                <w:rFonts w:eastAsiaTheme="minorEastAsia"/>
                <w:lang w:eastAsia="zh-CN"/>
              </w:rPr>
            </w:pPr>
            <w:r w:rsidRPr="4C83E60E" w:rsidDel="004610A6">
              <w:rPr>
                <w:rFonts w:eastAsiaTheme="minorEastAsia"/>
                <w:snapToGrid w:val="0"/>
                <w:lang w:eastAsia="zh-CN"/>
              </w:rPr>
              <w:t>80 MHz</w:t>
            </w:r>
          </w:p>
        </w:tc>
      </w:tr>
      <w:tr w:rsidR="0032520D" w:rsidRPr="00196E2C" w:rsidDel="004610A6" w14:paraId="4FFAE9CF" w14:textId="77777777" w:rsidTr="4C83E60E">
        <w:tc>
          <w:tcPr>
            <w:tcW w:w="0" w:type="auto"/>
            <w:gridSpan w:val="2"/>
            <w:shd w:val="clear" w:color="auto" w:fill="auto"/>
            <w:tcMar>
              <w:top w:w="72" w:type="dxa"/>
              <w:left w:w="144" w:type="dxa"/>
              <w:bottom w:w="72" w:type="dxa"/>
              <w:right w:w="144" w:type="dxa"/>
            </w:tcMar>
            <w:hideMark/>
          </w:tcPr>
          <w:p w14:paraId="61AFCAD4" w14:textId="77777777" w:rsidR="0032520D" w:rsidRPr="00196E2C" w:rsidDel="004610A6" w:rsidRDefault="4C83E60E" w:rsidP="00D803E6">
            <w:pPr>
              <w:spacing w:line="240" w:lineRule="atLeast"/>
              <w:contextualSpacing/>
              <w:rPr>
                <w:szCs w:val="20"/>
              </w:rPr>
            </w:pPr>
            <w:r>
              <w:t xml:space="preserve">Frame structure </w:t>
            </w:r>
          </w:p>
        </w:tc>
        <w:tc>
          <w:tcPr>
            <w:tcW w:w="0" w:type="auto"/>
            <w:gridSpan w:val="2"/>
            <w:shd w:val="clear" w:color="auto" w:fill="auto"/>
            <w:tcMar>
              <w:top w:w="72" w:type="dxa"/>
              <w:left w:w="144" w:type="dxa"/>
              <w:bottom w:w="72" w:type="dxa"/>
              <w:right w:w="144" w:type="dxa"/>
            </w:tcMar>
            <w:hideMark/>
          </w:tcPr>
          <w:p w14:paraId="30052220" w14:textId="77777777" w:rsidR="0032520D" w:rsidRPr="00196E2C" w:rsidDel="004610A6" w:rsidRDefault="4C83E60E" w:rsidP="4C83E60E">
            <w:pPr>
              <w:spacing w:line="240" w:lineRule="atLeast"/>
              <w:contextualSpacing/>
              <w:rPr>
                <w:lang w:eastAsia="zh-CN"/>
              </w:rPr>
            </w:pPr>
            <w:r>
              <w:t>Slot Format 0 (all downlink) for all slots</w:t>
            </w:r>
          </w:p>
        </w:tc>
      </w:tr>
      <w:tr w:rsidR="0032520D" w:rsidRPr="00196E2C" w:rsidDel="004610A6" w14:paraId="3FD49E36" w14:textId="77777777" w:rsidTr="4C83E60E">
        <w:trPr>
          <w:trHeight w:val="247"/>
        </w:trPr>
        <w:tc>
          <w:tcPr>
            <w:tcW w:w="0" w:type="auto"/>
            <w:vMerge w:val="restart"/>
            <w:shd w:val="clear" w:color="auto" w:fill="auto"/>
            <w:tcMar>
              <w:top w:w="72" w:type="dxa"/>
              <w:left w:w="144" w:type="dxa"/>
              <w:bottom w:w="72" w:type="dxa"/>
              <w:right w:w="144" w:type="dxa"/>
            </w:tcMar>
          </w:tcPr>
          <w:p w14:paraId="67E88F46" w14:textId="1D570702"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 xml:space="preserve">Configuration for </w:t>
            </w:r>
            <w:r w:rsidR="00E845EF">
              <w:rPr>
                <w:rFonts w:eastAsiaTheme="minorEastAsia"/>
                <w:lang w:eastAsia="zh-CN"/>
              </w:rPr>
              <w:t>MTRP</w:t>
            </w:r>
          </w:p>
        </w:tc>
        <w:tc>
          <w:tcPr>
            <w:tcW w:w="0" w:type="auto"/>
            <w:shd w:val="clear" w:color="auto" w:fill="auto"/>
          </w:tcPr>
          <w:p w14:paraId="5FCD71E7"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Cluster</w:t>
            </w:r>
          </w:p>
        </w:tc>
        <w:tc>
          <w:tcPr>
            <w:tcW w:w="0" w:type="auto"/>
            <w:gridSpan w:val="2"/>
            <w:shd w:val="clear" w:color="auto" w:fill="auto"/>
            <w:tcMar>
              <w:top w:w="72" w:type="dxa"/>
              <w:left w:w="144" w:type="dxa"/>
              <w:bottom w:w="72" w:type="dxa"/>
              <w:right w:w="144" w:type="dxa"/>
            </w:tcMar>
          </w:tcPr>
          <w:p w14:paraId="6797A653" w14:textId="77777777" w:rsidR="0032520D" w:rsidRPr="00196E2C" w:rsidDel="004610A6" w:rsidRDefault="0032520D" w:rsidP="4C83E60E">
            <w:pPr>
              <w:spacing w:line="240" w:lineRule="atLeast"/>
              <w:contextualSpacing/>
              <w:rPr>
                <w:rFonts w:eastAsiaTheme="minorEastAsia"/>
                <w:lang w:eastAsia="zh-CN"/>
              </w:rPr>
            </w:pPr>
            <w:r w:rsidRPr="4C83E60E" w:rsidDel="004610A6">
              <w:rPr>
                <w:rFonts w:eastAsiaTheme="minorEastAsia"/>
                <w:lang w:eastAsia="zh-CN"/>
              </w:rPr>
              <w:t>4 neighboring TRPs for InH, 3 neighboring TRPs</w:t>
            </w:r>
            <w:r w:rsidRPr="32B137BE" w:rsidDel="004610A6">
              <w:rPr>
                <w:snapToGrid w:val="0"/>
              </w:rPr>
              <w:t xml:space="preserve"> Dense Urban(Macro Only)</w:t>
            </w:r>
          </w:p>
        </w:tc>
      </w:tr>
      <w:tr w:rsidR="0032520D" w:rsidRPr="00196E2C" w:rsidDel="004610A6" w14:paraId="3AF16AB1" w14:textId="77777777" w:rsidTr="4C83E60E">
        <w:trPr>
          <w:trHeight w:val="267"/>
        </w:trPr>
        <w:tc>
          <w:tcPr>
            <w:tcW w:w="0" w:type="auto"/>
            <w:vMerge/>
            <w:shd w:val="clear" w:color="auto" w:fill="auto"/>
            <w:tcMar>
              <w:top w:w="72" w:type="dxa"/>
              <w:left w:w="144" w:type="dxa"/>
              <w:bottom w:w="72" w:type="dxa"/>
              <w:right w:w="144" w:type="dxa"/>
            </w:tcMar>
          </w:tcPr>
          <w:p w14:paraId="5AC65236" w14:textId="77777777" w:rsidR="0032520D" w:rsidRPr="00196E2C" w:rsidDel="004610A6" w:rsidRDefault="0032520D" w:rsidP="00D803E6">
            <w:pPr>
              <w:spacing w:line="240" w:lineRule="atLeast"/>
              <w:contextualSpacing/>
              <w:rPr>
                <w:rFonts w:eastAsiaTheme="minorEastAsia"/>
                <w:szCs w:val="20"/>
                <w:lang w:eastAsia="zh-CN"/>
              </w:rPr>
            </w:pPr>
          </w:p>
        </w:tc>
        <w:tc>
          <w:tcPr>
            <w:tcW w:w="0" w:type="auto"/>
            <w:shd w:val="clear" w:color="auto" w:fill="auto"/>
          </w:tcPr>
          <w:p w14:paraId="054CBE3C"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Maximal number of coordinating TRPs</w:t>
            </w:r>
          </w:p>
        </w:tc>
        <w:tc>
          <w:tcPr>
            <w:tcW w:w="0" w:type="auto"/>
            <w:gridSpan w:val="2"/>
            <w:shd w:val="clear" w:color="auto" w:fill="auto"/>
            <w:tcMar>
              <w:top w:w="72" w:type="dxa"/>
              <w:left w:w="144" w:type="dxa"/>
              <w:bottom w:w="72" w:type="dxa"/>
              <w:right w:w="144" w:type="dxa"/>
            </w:tcMar>
          </w:tcPr>
          <w:p w14:paraId="6C2AA463"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2</w:t>
            </w:r>
          </w:p>
        </w:tc>
      </w:tr>
      <w:tr w:rsidR="0032520D" w:rsidRPr="00196E2C" w:rsidDel="004610A6" w14:paraId="7901CCCA" w14:textId="77777777" w:rsidTr="4C83E60E">
        <w:trPr>
          <w:trHeight w:val="267"/>
        </w:trPr>
        <w:tc>
          <w:tcPr>
            <w:tcW w:w="0" w:type="auto"/>
            <w:vMerge/>
            <w:shd w:val="clear" w:color="auto" w:fill="auto"/>
            <w:tcMar>
              <w:top w:w="72" w:type="dxa"/>
              <w:left w:w="144" w:type="dxa"/>
              <w:bottom w:w="72" w:type="dxa"/>
              <w:right w:w="144" w:type="dxa"/>
            </w:tcMar>
          </w:tcPr>
          <w:p w14:paraId="5A96E489" w14:textId="77777777" w:rsidR="0032520D" w:rsidRPr="00196E2C" w:rsidDel="004610A6" w:rsidRDefault="0032520D" w:rsidP="00D803E6">
            <w:pPr>
              <w:spacing w:line="240" w:lineRule="atLeast"/>
              <w:contextualSpacing/>
              <w:rPr>
                <w:rFonts w:eastAsiaTheme="minorEastAsia"/>
                <w:szCs w:val="20"/>
                <w:lang w:eastAsia="zh-CN"/>
              </w:rPr>
            </w:pPr>
          </w:p>
        </w:tc>
        <w:tc>
          <w:tcPr>
            <w:tcW w:w="0" w:type="auto"/>
            <w:shd w:val="clear" w:color="auto" w:fill="auto"/>
          </w:tcPr>
          <w:p w14:paraId="69CA4C9C"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Backhaul assumption</w:t>
            </w:r>
          </w:p>
        </w:tc>
        <w:tc>
          <w:tcPr>
            <w:tcW w:w="0" w:type="auto"/>
            <w:gridSpan w:val="2"/>
            <w:shd w:val="clear" w:color="auto" w:fill="auto"/>
            <w:tcMar>
              <w:top w:w="72" w:type="dxa"/>
              <w:left w:w="144" w:type="dxa"/>
              <w:bottom w:w="72" w:type="dxa"/>
              <w:right w:w="144" w:type="dxa"/>
            </w:tcMar>
          </w:tcPr>
          <w:p w14:paraId="10E9EBA5"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Ideal and non-ideal</w:t>
            </w:r>
          </w:p>
        </w:tc>
      </w:tr>
      <w:tr w:rsidR="0032520D" w:rsidRPr="00196E2C" w:rsidDel="004610A6" w14:paraId="73FDFAD9" w14:textId="77777777" w:rsidTr="00433672">
        <w:trPr>
          <w:trHeight w:val="908"/>
        </w:trPr>
        <w:tc>
          <w:tcPr>
            <w:tcW w:w="0" w:type="auto"/>
            <w:gridSpan w:val="2"/>
            <w:shd w:val="clear" w:color="auto" w:fill="auto"/>
            <w:vAlign w:val="center"/>
            <w:hideMark/>
          </w:tcPr>
          <w:p w14:paraId="551A55E5"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华文细黑" w:hAnsi="Times New Roman" w:cs="Times New Roman"/>
                <w:sz w:val="20"/>
                <w:szCs w:val="20"/>
              </w:rPr>
            </w:pPr>
            <w:r w:rsidRPr="00196E2C" w:rsidDel="004610A6">
              <w:rPr>
                <w:rFonts w:ascii="Times New Roman" w:eastAsia="华文细黑" w:hAnsi="Times New Roman" w:cs="Times New Roman"/>
                <w:kern w:val="24"/>
                <w:sz w:val="20"/>
                <w:szCs w:val="20"/>
              </w:rPr>
              <w:lastRenderedPageBreak/>
              <w:t xml:space="preserve">CSI feedback </w:t>
            </w:r>
          </w:p>
        </w:tc>
        <w:tc>
          <w:tcPr>
            <w:tcW w:w="0" w:type="auto"/>
            <w:gridSpan w:val="2"/>
            <w:shd w:val="clear" w:color="auto" w:fill="auto"/>
            <w:tcMar>
              <w:top w:w="72" w:type="dxa"/>
              <w:left w:w="144" w:type="dxa"/>
              <w:bottom w:w="72" w:type="dxa"/>
              <w:right w:w="144" w:type="dxa"/>
            </w:tcMar>
            <w:hideMark/>
          </w:tcPr>
          <w:p w14:paraId="6E5E1D69" w14:textId="77777777" w:rsidR="0032520D" w:rsidRPr="00196E2C" w:rsidDel="004610A6" w:rsidRDefault="0032520D" w:rsidP="4C83E60E">
            <w:pPr>
              <w:contextualSpacing/>
              <w:rPr>
                <w:rFonts w:ascii="Calibri" w:eastAsia="Malgun Gothic" w:hAnsi="Calibri"/>
                <w:lang w:eastAsia="ko-KR"/>
              </w:rPr>
            </w:pPr>
            <w:r w:rsidRPr="32B137BE" w:rsidDel="004610A6">
              <w:rPr>
                <w:rFonts w:eastAsia="Malgun Gothic" w:hAnsi="Calibri"/>
                <w:snapToGrid w:val="0"/>
                <w:lang w:eastAsia="ko-KR"/>
              </w:rPr>
              <w:t>Feedback assumption</w:t>
            </w:r>
          </w:p>
          <w:p w14:paraId="2B9B4293" w14:textId="77777777" w:rsidR="0032520D" w:rsidRPr="00196E2C" w:rsidDel="004610A6" w:rsidRDefault="4C83E60E" w:rsidP="00F1589A">
            <w:pPr>
              <w:pStyle w:val="af2"/>
              <w:widowControl/>
              <w:numPr>
                <w:ilvl w:val="0"/>
                <w:numId w:val="14"/>
              </w:numPr>
              <w:autoSpaceDE w:val="0"/>
              <w:autoSpaceDN w:val="0"/>
              <w:adjustRightInd w:val="0"/>
              <w:snapToGrid w:val="0"/>
              <w:spacing w:after="0"/>
              <w:ind w:firstLineChars="0"/>
              <w:contextualSpacing/>
              <w:textAlignment w:val="baseline"/>
              <w:rPr>
                <w:rFonts w:ascii="Times New Roman" w:eastAsia="Malgun Gothic" w:hAnsi="Times New Roman"/>
                <w:sz w:val="20"/>
                <w:szCs w:val="20"/>
                <w:lang w:eastAsia="en-US"/>
              </w:rPr>
            </w:pPr>
            <w:r w:rsidRPr="4C83E60E">
              <w:rPr>
                <w:rFonts w:ascii="Times New Roman" w:eastAsia="Malgun Gothic" w:hAnsi="Times New Roman"/>
                <w:sz w:val="20"/>
                <w:szCs w:val="20"/>
                <w:lang w:eastAsia="en-US"/>
              </w:rPr>
              <w:t>CSI feedback periodicity:  5 ms</w:t>
            </w:r>
          </w:p>
          <w:p w14:paraId="7E55DDEF" w14:textId="77777777" w:rsidR="0032520D" w:rsidRPr="00196E2C" w:rsidDel="004610A6" w:rsidRDefault="4C83E60E" w:rsidP="00F1589A">
            <w:pPr>
              <w:pStyle w:val="af2"/>
              <w:widowControl/>
              <w:numPr>
                <w:ilvl w:val="0"/>
                <w:numId w:val="14"/>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4C83E60E">
              <w:rPr>
                <w:rFonts w:ascii="Times New Roman" w:eastAsia="Malgun Gothic" w:hAnsi="Times New Roman"/>
                <w:sz w:val="20"/>
                <w:szCs w:val="20"/>
                <w:lang w:eastAsia="en-US"/>
              </w:rPr>
              <w:t>Scheduling delay (from CSI feedback to time to apply in scheduling):  4 ms</w:t>
            </w:r>
          </w:p>
          <w:p w14:paraId="3F30268A" w14:textId="38BC96E1" w:rsidR="0032520D" w:rsidRPr="00196E2C" w:rsidDel="004610A6" w:rsidRDefault="4C83E60E" w:rsidP="00F1589A">
            <w:pPr>
              <w:pStyle w:val="af2"/>
              <w:widowControl/>
              <w:numPr>
                <w:ilvl w:val="0"/>
                <w:numId w:val="14"/>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4C83E60E">
              <w:rPr>
                <w:rFonts w:ascii="Times New Roman" w:eastAsia="Malgun Gothic" w:hAnsi="Times New Roman"/>
                <w:sz w:val="20"/>
                <w:szCs w:val="20"/>
                <w:lang w:eastAsia="en-US"/>
              </w:rPr>
              <w:t>Subband PMI, subband CQI</w:t>
            </w:r>
          </w:p>
          <w:p w14:paraId="35435AC5" w14:textId="77777777" w:rsidR="0032520D" w:rsidRPr="00AD4133" w:rsidDel="004610A6" w:rsidRDefault="4C83E60E" w:rsidP="00F1589A">
            <w:pPr>
              <w:pStyle w:val="af2"/>
              <w:widowControl/>
              <w:numPr>
                <w:ilvl w:val="0"/>
                <w:numId w:val="14"/>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4C83E60E">
              <w:rPr>
                <w:rFonts w:ascii="Times New Roman" w:eastAsia="Malgun Gothic" w:hAnsi="Times New Roman"/>
                <w:sz w:val="20"/>
                <w:szCs w:val="20"/>
                <w:lang w:eastAsia="en-US"/>
              </w:rPr>
              <w:t>Rank 1 or rank 2 per TRP</w:t>
            </w:r>
          </w:p>
        </w:tc>
      </w:tr>
      <w:tr w:rsidR="0032520D" w:rsidRPr="00196E2C" w:rsidDel="004610A6" w14:paraId="6FBD658B" w14:textId="77777777" w:rsidTr="00433672">
        <w:tc>
          <w:tcPr>
            <w:tcW w:w="0" w:type="auto"/>
            <w:gridSpan w:val="2"/>
            <w:shd w:val="clear" w:color="auto" w:fill="auto"/>
          </w:tcPr>
          <w:p w14:paraId="718D5B61"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Traffic model</w:t>
            </w:r>
          </w:p>
        </w:tc>
        <w:tc>
          <w:tcPr>
            <w:tcW w:w="0" w:type="auto"/>
            <w:gridSpan w:val="2"/>
            <w:shd w:val="clear" w:color="auto" w:fill="auto"/>
            <w:tcMar>
              <w:top w:w="72" w:type="dxa"/>
              <w:left w:w="144" w:type="dxa"/>
              <w:bottom w:w="72" w:type="dxa"/>
              <w:right w:w="144" w:type="dxa"/>
            </w:tcMar>
          </w:tcPr>
          <w:p w14:paraId="56F77E84" w14:textId="77777777" w:rsidR="0032520D" w:rsidRPr="00196E2C" w:rsidDel="004610A6" w:rsidRDefault="0032520D" w:rsidP="4C83E60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FTP model 1</w:t>
            </w:r>
          </w:p>
        </w:tc>
      </w:tr>
      <w:tr w:rsidR="0032520D" w:rsidRPr="00196E2C" w:rsidDel="004610A6" w14:paraId="2B56747C" w14:textId="77777777" w:rsidTr="00433672">
        <w:tc>
          <w:tcPr>
            <w:tcW w:w="0" w:type="auto"/>
            <w:gridSpan w:val="2"/>
            <w:shd w:val="clear" w:color="auto" w:fill="auto"/>
          </w:tcPr>
          <w:p w14:paraId="4FED6C4C"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UE receiver</w:t>
            </w:r>
          </w:p>
        </w:tc>
        <w:tc>
          <w:tcPr>
            <w:tcW w:w="0" w:type="auto"/>
            <w:gridSpan w:val="2"/>
            <w:shd w:val="clear" w:color="auto" w:fill="auto"/>
            <w:tcMar>
              <w:top w:w="72" w:type="dxa"/>
              <w:left w:w="144" w:type="dxa"/>
              <w:bottom w:w="72" w:type="dxa"/>
              <w:right w:w="144" w:type="dxa"/>
            </w:tcMar>
          </w:tcPr>
          <w:p w14:paraId="6260818A" w14:textId="77777777" w:rsidR="0032520D" w:rsidRPr="00196E2C" w:rsidDel="004610A6" w:rsidRDefault="0032520D" w:rsidP="4C83E60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MMSE-IRC</w:t>
            </w:r>
          </w:p>
        </w:tc>
      </w:tr>
      <w:tr w:rsidR="0032520D" w:rsidRPr="00196E2C" w:rsidDel="004610A6" w14:paraId="3DAF9670" w14:textId="77777777" w:rsidTr="00433672">
        <w:tc>
          <w:tcPr>
            <w:tcW w:w="0" w:type="auto"/>
            <w:gridSpan w:val="2"/>
            <w:shd w:val="clear" w:color="auto" w:fill="auto"/>
          </w:tcPr>
          <w:p w14:paraId="2EBF7B5C"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Channel estimation</w:t>
            </w:r>
          </w:p>
        </w:tc>
        <w:tc>
          <w:tcPr>
            <w:tcW w:w="0" w:type="auto"/>
            <w:gridSpan w:val="2"/>
            <w:shd w:val="clear" w:color="auto" w:fill="auto"/>
            <w:tcMar>
              <w:top w:w="72" w:type="dxa"/>
              <w:left w:w="144" w:type="dxa"/>
              <w:bottom w:w="72" w:type="dxa"/>
              <w:right w:w="144" w:type="dxa"/>
            </w:tcMar>
          </w:tcPr>
          <w:p w14:paraId="02EC48C0" w14:textId="77777777" w:rsidR="0032520D" w:rsidRPr="00196E2C" w:rsidDel="004610A6" w:rsidRDefault="0032520D" w:rsidP="4C83E60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Ideal</w:t>
            </w:r>
          </w:p>
        </w:tc>
      </w:tr>
    </w:tbl>
    <w:p w14:paraId="142B125F" w14:textId="77777777" w:rsidR="00F93A1B" w:rsidRPr="00F93A1B" w:rsidDel="004610A6" w:rsidRDefault="00F93A1B" w:rsidP="00F93A1B"/>
    <w:p w14:paraId="536C7C29" w14:textId="77777777" w:rsidR="00F93A1B" w:rsidRPr="00F93A1B" w:rsidDel="004610A6" w:rsidRDefault="4C83E60E" w:rsidP="005D3082">
      <w:pPr>
        <w:pStyle w:val="table"/>
      </w:pPr>
      <w:r>
        <w:t>SLS assumption for CSI enhancement based on FDD reciprocity</w:t>
      </w:r>
    </w:p>
    <w:tbl>
      <w:tblPr>
        <w:tblStyle w:val="aa"/>
        <w:tblW w:w="0" w:type="auto"/>
        <w:jc w:val="center"/>
        <w:tblLook w:val="04A0" w:firstRow="1" w:lastRow="0" w:firstColumn="1" w:lastColumn="0" w:noHBand="0" w:noVBand="1"/>
      </w:tblPr>
      <w:tblGrid>
        <w:gridCol w:w="2444"/>
        <w:gridCol w:w="6616"/>
      </w:tblGrid>
      <w:tr w:rsidR="00F93A1B" w:rsidRPr="00F93A1B" w:rsidDel="004610A6" w14:paraId="7DC55B6B" w14:textId="77777777" w:rsidTr="4C83E60E">
        <w:trPr>
          <w:trHeight w:val="312"/>
          <w:jc w:val="center"/>
        </w:trPr>
        <w:tc>
          <w:tcPr>
            <w:tcW w:w="0" w:type="auto"/>
            <w:shd w:val="clear" w:color="auto" w:fill="00B0F0"/>
            <w:hideMark/>
          </w:tcPr>
          <w:p w14:paraId="03E40CD6" w14:textId="77777777" w:rsidR="00F93A1B" w:rsidRPr="00F93A1B" w:rsidDel="004610A6" w:rsidRDefault="4C83E60E" w:rsidP="00F93A1B">
            <w:r w:rsidRPr="4C83E60E">
              <w:rPr>
                <w:b/>
                <w:bCs/>
              </w:rPr>
              <w:t>Parameter</w:t>
            </w:r>
          </w:p>
        </w:tc>
        <w:tc>
          <w:tcPr>
            <w:tcW w:w="0" w:type="auto"/>
            <w:shd w:val="clear" w:color="auto" w:fill="00B0F0"/>
            <w:hideMark/>
          </w:tcPr>
          <w:p w14:paraId="5ECD1C59" w14:textId="77777777" w:rsidR="00F93A1B" w:rsidRPr="00F93A1B" w:rsidDel="004610A6" w:rsidRDefault="4C83E60E" w:rsidP="00F93A1B">
            <w:r w:rsidRPr="4C83E60E">
              <w:rPr>
                <w:b/>
                <w:bCs/>
              </w:rPr>
              <w:t>Value</w:t>
            </w:r>
          </w:p>
        </w:tc>
      </w:tr>
      <w:tr w:rsidR="00F93A1B" w:rsidRPr="00F93A1B" w:rsidDel="004610A6" w14:paraId="6253466E" w14:textId="77777777" w:rsidTr="4C83E60E">
        <w:trPr>
          <w:trHeight w:val="312"/>
          <w:jc w:val="center"/>
        </w:trPr>
        <w:tc>
          <w:tcPr>
            <w:tcW w:w="0" w:type="auto"/>
            <w:hideMark/>
          </w:tcPr>
          <w:p w14:paraId="175116F4" w14:textId="77777777" w:rsidR="00F93A1B" w:rsidRPr="00F93A1B" w:rsidDel="004610A6" w:rsidRDefault="4C83E60E" w:rsidP="00F93A1B">
            <w:r>
              <w:t xml:space="preserve">Duplex, Waveform </w:t>
            </w:r>
          </w:p>
        </w:tc>
        <w:tc>
          <w:tcPr>
            <w:tcW w:w="0" w:type="auto"/>
            <w:hideMark/>
          </w:tcPr>
          <w:p w14:paraId="1CEA4484" w14:textId="77777777" w:rsidR="00F93A1B" w:rsidRPr="00F93A1B" w:rsidDel="004610A6" w:rsidRDefault="4C83E60E" w:rsidP="00F93A1B">
            <w:r>
              <w:t xml:space="preserve">FDD, OFDM </w:t>
            </w:r>
          </w:p>
        </w:tc>
      </w:tr>
      <w:tr w:rsidR="00F93A1B" w:rsidRPr="00F93A1B" w:rsidDel="004610A6" w14:paraId="730946FF" w14:textId="77777777" w:rsidTr="4C83E60E">
        <w:trPr>
          <w:trHeight w:val="312"/>
          <w:jc w:val="center"/>
        </w:trPr>
        <w:tc>
          <w:tcPr>
            <w:tcW w:w="0" w:type="auto"/>
            <w:hideMark/>
          </w:tcPr>
          <w:p w14:paraId="2FC1D8EE" w14:textId="77777777" w:rsidR="00F93A1B" w:rsidRPr="00F93A1B" w:rsidDel="004610A6" w:rsidRDefault="4C83E60E" w:rsidP="00F93A1B">
            <w:r>
              <w:t xml:space="preserve">Multiple access </w:t>
            </w:r>
          </w:p>
        </w:tc>
        <w:tc>
          <w:tcPr>
            <w:tcW w:w="0" w:type="auto"/>
            <w:hideMark/>
          </w:tcPr>
          <w:p w14:paraId="3AABFCAD" w14:textId="77777777" w:rsidR="00F93A1B" w:rsidRPr="00F93A1B" w:rsidDel="004610A6" w:rsidRDefault="4C83E60E" w:rsidP="00F93A1B">
            <w:r>
              <w:t xml:space="preserve">OFDMA </w:t>
            </w:r>
          </w:p>
        </w:tc>
      </w:tr>
      <w:tr w:rsidR="00F93A1B" w:rsidRPr="00F93A1B" w:rsidDel="004610A6" w14:paraId="428A3926" w14:textId="77777777" w:rsidTr="4C83E60E">
        <w:trPr>
          <w:trHeight w:val="312"/>
          <w:jc w:val="center"/>
        </w:trPr>
        <w:tc>
          <w:tcPr>
            <w:tcW w:w="0" w:type="auto"/>
          </w:tcPr>
          <w:p w14:paraId="45F58FC9" w14:textId="77777777" w:rsidR="00F93A1B" w:rsidRPr="00F93A1B" w:rsidDel="004610A6" w:rsidRDefault="4C83E60E" w:rsidP="00F93A1B">
            <w:r>
              <w:t>Scenario</w:t>
            </w:r>
          </w:p>
        </w:tc>
        <w:tc>
          <w:tcPr>
            <w:tcW w:w="0" w:type="auto"/>
          </w:tcPr>
          <w:p w14:paraId="7899E244" w14:textId="77777777" w:rsidR="00F93A1B" w:rsidRPr="00F93A1B" w:rsidDel="004610A6" w:rsidRDefault="4C83E60E" w:rsidP="00F93A1B">
            <w:r>
              <w:t>Urban Macro</w:t>
            </w:r>
          </w:p>
        </w:tc>
      </w:tr>
      <w:tr w:rsidR="00F93A1B" w:rsidRPr="00F93A1B" w:rsidDel="004610A6" w14:paraId="198485DC" w14:textId="77777777" w:rsidTr="4C83E60E">
        <w:trPr>
          <w:trHeight w:val="312"/>
          <w:jc w:val="center"/>
        </w:trPr>
        <w:tc>
          <w:tcPr>
            <w:tcW w:w="0" w:type="auto"/>
          </w:tcPr>
          <w:p w14:paraId="4BBF36C1" w14:textId="77777777" w:rsidR="00F93A1B" w:rsidRPr="00F93A1B" w:rsidDel="004610A6" w:rsidRDefault="4C83E60E" w:rsidP="00F93A1B">
            <w:r>
              <w:t>Frequency Range</w:t>
            </w:r>
          </w:p>
        </w:tc>
        <w:tc>
          <w:tcPr>
            <w:tcW w:w="0" w:type="auto"/>
          </w:tcPr>
          <w:p w14:paraId="01A45CB0" w14:textId="77777777" w:rsidR="00F93A1B" w:rsidRPr="00F93A1B" w:rsidDel="004610A6" w:rsidRDefault="4C83E60E" w:rsidP="00F93A1B">
            <w:r>
              <w:t>FR1 only, 2GHz for uplink and 2.2GHz for downlink</w:t>
            </w:r>
          </w:p>
        </w:tc>
      </w:tr>
      <w:tr w:rsidR="00F93A1B" w:rsidRPr="00F93A1B" w:rsidDel="004610A6" w14:paraId="7308B641" w14:textId="77777777" w:rsidTr="4C83E60E">
        <w:trPr>
          <w:trHeight w:val="351"/>
          <w:jc w:val="center"/>
        </w:trPr>
        <w:tc>
          <w:tcPr>
            <w:tcW w:w="0" w:type="auto"/>
          </w:tcPr>
          <w:p w14:paraId="0C100C10" w14:textId="77777777" w:rsidR="00F93A1B" w:rsidRPr="00F93A1B" w:rsidDel="004610A6" w:rsidRDefault="4C83E60E" w:rsidP="00F93A1B">
            <w:r>
              <w:t>Inter-BS distance</w:t>
            </w:r>
          </w:p>
        </w:tc>
        <w:tc>
          <w:tcPr>
            <w:tcW w:w="0" w:type="auto"/>
          </w:tcPr>
          <w:p w14:paraId="5EAB7733" w14:textId="77777777" w:rsidR="00F93A1B" w:rsidRPr="00F93A1B" w:rsidDel="004610A6" w:rsidRDefault="4C83E60E" w:rsidP="00F93A1B">
            <w:r>
              <w:t xml:space="preserve">200m </w:t>
            </w:r>
          </w:p>
        </w:tc>
      </w:tr>
      <w:tr w:rsidR="00F93A1B" w:rsidRPr="00F93A1B" w:rsidDel="004610A6" w14:paraId="16A7D4D2" w14:textId="77777777" w:rsidTr="4C83E60E">
        <w:trPr>
          <w:trHeight w:val="312"/>
          <w:jc w:val="center"/>
        </w:trPr>
        <w:tc>
          <w:tcPr>
            <w:tcW w:w="0" w:type="auto"/>
          </w:tcPr>
          <w:p w14:paraId="3044D227" w14:textId="77777777" w:rsidR="00F93A1B" w:rsidRPr="00F93A1B" w:rsidDel="004610A6" w:rsidRDefault="4C83E60E" w:rsidP="00F93A1B">
            <w:r>
              <w:t>Channel model</w:t>
            </w:r>
          </w:p>
        </w:tc>
        <w:tc>
          <w:tcPr>
            <w:tcW w:w="0" w:type="auto"/>
          </w:tcPr>
          <w:p w14:paraId="5B3EE36E" w14:textId="77777777" w:rsidR="00F93A1B" w:rsidRPr="00F93A1B" w:rsidDel="004610A6" w:rsidRDefault="4C83E60E" w:rsidP="00F93A1B">
            <w:r>
              <w:t xml:space="preserve">Opt. 1: The reciprocity model of DL/UL channel is based on Section 5.3 of TR 36.897 </w:t>
            </w:r>
          </w:p>
        </w:tc>
      </w:tr>
      <w:tr w:rsidR="00F93A1B" w:rsidRPr="00F93A1B" w:rsidDel="004610A6" w14:paraId="2950E94D" w14:textId="77777777" w:rsidTr="4C83E60E">
        <w:trPr>
          <w:trHeight w:val="312"/>
          <w:jc w:val="center"/>
        </w:trPr>
        <w:tc>
          <w:tcPr>
            <w:tcW w:w="0" w:type="auto"/>
          </w:tcPr>
          <w:p w14:paraId="3F9C384F" w14:textId="77777777" w:rsidR="00F93A1B" w:rsidRPr="00F93A1B" w:rsidDel="004610A6" w:rsidRDefault="4C83E60E" w:rsidP="00F93A1B">
            <w:r>
              <w:t>Antenna setup and port layouts at gNB</w:t>
            </w:r>
          </w:p>
        </w:tc>
        <w:tc>
          <w:tcPr>
            <w:tcW w:w="0" w:type="auto"/>
          </w:tcPr>
          <w:p w14:paraId="6728F521" w14:textId="4D395724" w:rsidR="00F93A1B" w:rsidRPr="00F93A1B" w:rsidDel="004610A6" w:rsidRDefault="4C83E60E" w:rsidP="00477D5A">
            <w:r>
              <w:t xml:space="preserve"> (8,8,2,1,1,2,4), (dH,dV) = (0.5, 0.8)λ</w:t>
            </w:r>
          </w:p>
        </w:tc>
      </w:tr>
      <w:tr w:rsidR="00F93A1B" w:rsidRPr="00F93A1B" w:rsidDel="004610A6" w14:paraId="18F483FF" w14:textId="77777777" w:rsidTr="4C83E60E">
        <w:trPr>
          <w:trHeight w:val="319"/>
          <w:jc w:val="center"/>
        </w:trPr>
        <w:tc>
          <w:tcPr>
            <w:tcW w:w="0" w:type="auto"/>
          </w:tcPr>
          <w:p w14:paraId="2013018C" w14:textId="77777777" w:rsidR="00F93A1B" w:rsidRPr="00F93A1B" w:rsidDel="004610A6" w:rsidRDefault="4C83E60E" w:rsidP="00F93A1B">
            <w:r>
              <w:t>Antenna setup and port layouts at UE</w:t>
            </w:r>
          </w:p>
        </w:tc>
        <w:tc>
          <w:tcPr>
            <w:tcW w:w="0" w:type="auto"/>
          </w:tcPr>
          <w:p w14:paraId="142F11C8" w14:textId="77777777" w:rsidR="00F93A1B" w:rsidRPr="00F93A1B" w:rsidDel="004610A6" w:rsidRDefault="4C83E60E" w:rsidP="00F93A1B">
            <w:r>
              <w:t>4RX: (1,2,2,1,1,1,2), (dH,dV) = (0.5, 0.5)λ for rank &gt; 2</w:t>
            </w:r>
          </w:p>
          <w:p w14:paraId="6CC9E8CA" w14:textId="77777777" w:rsidR="00F93A1B" w:rsidRPr="00F93A1B" w:rsidDel="004610A6" w:rsidRDefault="4C83E60E" w:rsidP="00F93A1B">
            <w:r>
              <w:t xml:space="preserve">2RX: (1,1,2,1,1,1,1), (dH,dV) = (0.5, 0.5)λ for (rank 1,2) </w:t>
            </w:r>
          </w:p>
        </w:tc>
      </w:tr>
      <w:tr w:rsidR="00F93A1B" w:rsidRPr="00F93A1B" w14:paraId="64517F9D" w14:textId="77777777" w:rsidTr="4C83E60E">
        <w:trPr>
          <w:trHeight w:val="319"/>
          <w:jc w:val="center"/>
        </w:trPr>
        <w:tc>
          <w:tcPr>
            <w:tcW w:w="0" w:type="auto"/>
          </w:tcPr>
          <w:p w14:paraId="777895CA" w14:textId="77777777" w:rsidR="00F93A1B" w:rsidRPr="00F93A1B" w:rsidRDefault="4C83E60E" w:rsidP="00F93A1B">
            <w:r>
              <w:t>BS Tx power</w:t>
            </w:r>
          </w:p>
        </w:tc>
        <w:tc>
          <w:tcPr>
            <w:tcW w:w="0" w:type="auto"/>
          </w:tcPr>
          <w:p w14:paraId="68176383" w14:textId="77777777" w:rsidR="00F93A1B" w:rsidRPr="00F93A1B" w:rsidRDefault="4C83E60E" w:rsidP="00F93A1B">
            <w:r>
              <w:t>41 dBm for 10MHz, 44dBm for 20MHz, 47dBm for 40MHz</w:t>
            </w:r>
          </w:p>
        </w:tc>
      </w:tr>
      <w:tr w:rsidR="00F93A1B" w:rsidRPr="00F93A1B" w14:paraId="2A4B8B70" w14:textId="77777777" w:rsidTr="4C83E60E">
        <w:trPr>
          <w:trHeight w:val="237"/>
          <w:jc w:val="center"/>
        </w:trPr>
        <w:tc>
          <w:tcPr>
            <w:tcW w:w="0" w:type="auto"/>
          </w:tcPr>
          <w:p w14:paraId="2599A0E0" w14:textId="77777777" w:rsidR="00F93A1B" w:rsidRPr="00F93A1B" w:rsidRDefault="4C83E60E" w:rsidP="00F93A1B">
            <w:r>
              <w:t xml:space="preserve">BS antenna height </w:t>
            </w:r>
          </w:p>
        </w:tc>
        <w:tc>
          <w:tcPr>
            <w:tcW w:w="0" w:type="auto"/>
          </w:tcPr>
          <w:p w14:paraId="11BD6800" w14:textId="77777777" w:rsidR="00F93A1B" w:rsidRPr="00F93A1B" w:rsidRDefault="4C83E60E" w:rsidP="00F93A1B">
            <w:r>
              <w:t xml:space="preserve">25m </w:t>
            </w:r>
          </w:p>
        </w:tc>
      </w:tr>
      <w:tr w:rsidR="00F93A1B" w:rsidRPr="00F93A1B" w14:paraId="5E2AB02C" w14:textId="77777777" w:rsidTr="4C83E60E">
        <w:trPr>
          <w:trHeight w:val="269"/>
          <w:jc w:val="center"/>
        </w:trPr>
        <w:tc>
          <w:tcPr>
            <w:tcW w:w="0" w:type="auto"/>
          </w:tcPr>
          <w:p w14:paraId="2F310D72" w14:textId="77777777" w:rsidR="00F93A1B" w:rsidRPr="00F93A1B" w:rsidRDefault="4C83E60E" w:rsidP="00F93A1B">
            <w:r>
              <w:t>UE antenna height &amp; gain</w:t>
            </w:r>
          </w:p>
        </w:tc>
        <w:tc>
          <w:tcPr>
            <w:tcW w:w="0" w:type="auto"/>
          </w:tcPr>
          <w:p w14:paraId="07DDAC61" w14:textId="77777777" w:rsidR="00F93A1B" w:rsidRPr="00F93A1B" w:rsidRDefault="4C83E60E" w:rsidP="00F93A1B">
            <w:r>
              <w:t xml:space="preserve">Follow TR36.873 </w:t>
            </w:r>
          </w:p>
        </w:tc>
      </w:tr>
      <w:tr w:rsidR="00F93A1B" w:rsidRPr="00F93A1B" w14:paraId="682B180F" w14:textId="77777777" w:rsidTr="4C83E60E">
        <w:trPr>
          <w:trHeight w:val="312"/>
          <w:jc w:val="center"/>
        </w:trPr>
        <w:tc>
          <w:tcPr>
            <w:tcW w:w="0" w:type="auto"/>
          </w:tcPr>
          <w:p w14:paraId="26B564E6" w14:textId="77777777" w:rsidR="00F93A1B" w:rsidRPr="00F93A1B" w:rsidRDefault="4C83E60E" w:rsidP="00F93A1B">
            <w:r>
              <w:t>UE receiver noise figure</w:t>
            </w:r>
          </w:p>
        </w:tc>
        <w:tc>
          <w:tcPr>
            <w:tcW w:w="0" w:type="auto"/>
          </w:tcPr>
          <w:p w14:paraId="17EC8806" w14:textId="77777777" w:rsidR="00F93A1B" w:rsidRPr="00F93A1B" w:rsidRDefault="4C83E60E" w:rsidP="00F93A1B">
            <w:r>
              <w:t>9dB</w:t>
            </w:r>
          </w:p>
        </w:tc>
      </w:tr>
      <w:tr w:rsidR="00F93A1B" w:rsidRPr="00F93A1B" w14:paraId="0FE93083" w14:textId="77777777" w:rsidTr="4C83E60E">
        <w:trPr>
          <w:trHeight w:val="312"/>
          <w:jc w:val="center"/>
        </w:trPr>
        <w:tc>
          <w:tcPr>
            <w:tcW w:w="0" w:type="auto"/>
          </w:tcPr>
          <w:p w14:paraId="5846D509" w14:textId="77777777" w:rsidR="00F93A1B" w:rsidRPr="00F93A1B" w:rsidRDefault="4C83E60E" w:rsidP="00F93A1B">
            <w:r>
              <w:t xml:space="preserve">Modulation </w:t>
            </w:r>
          </w:p>
        </w:tc>
        <w:tc>
          <w:tcPr>
            <w:tcW w:w="0" w:type="auto"/>
          </w:tcPr>
          <w:p w14:paraId="30678F17" w14:textId="77777777" w:rsidR="00F93A1B" w:rsidRPr="00F93A1B" w:rsidRDefault="4C83E60E" w:rsidP="00F93A1B">
            <w:r>
              <w:t xml:space="preserve">Up to 256QAM </w:t>
            </w:r>
          </w:p>
        </w:tc>
      </w:tr>
      <w:tr w:rsidR="00F93A1B" w:rsidRPr="00F93A1B" w14:paraId="124C0012" w14:textId="77777777" w:rsidTr="4C83E60E">
        <w:trPr>
          <w:trHeight w:val="312"/>
          <w:jc w:val="center"/>
        </w:trPr>
        <w:tc>
          <w:tcPr>
            <w:tcW w:w="0" w:type="auto"/>
          </w:tcPr>
          <w:p w14:paraId="7FF6CC2E" w14:textId="77777777" w:rsidR="00F93A1B" w:rsidRPr="00F93A1B" w:rsidRDefault="4C83E60E" w:rsidP="00F93A1B">
            <w:r>
              <w:t xml:space="preserve">Coding on PDSCH </w:t>
            </w:r>
          </w:p>
        </w:tc>
        <w:tc>
          <w:tcPr>
            <w:tcW w:w="0" w:type="auto"/>
          </w:tcPr>
          <w:p w14:paraId="3A040290" w14:textId="77777777" w:rsidR="00F93A1B" w:rsidRPr="00F93A1B" w:rsidRDefault="4C83E60E" w:rsidP="00F93A1B">
            <w:r>
              <w:t>LDPC</w:t>
            </w:r>
          </w:p>
          <w:p w14:paraId="46E31FE9" w14:textId="77777777" w:rsidR="00F93A1B" w:rsidRPr="00F93A1B" w:rsidRDefault="4C83E60E" w:rsidP="00F93A1B">
            <w:r>
              <w:t xml:space="preserve">Max code-block size=8448bit </w:t>
            </w:r>
          </w:p>
        </w:tc>
      </w:tr>
      <w:tr w:rsidR="00F93A1B" w:rsidRPr="00F93A1B" w14:paraId="64B60566" w14:textId="77777777" w:rsidTr="4C83E60E">
        <w:trPr>
          <w:trHeight w:val="312"/>
          <w:jc w:val="center"/>
        </w:trPr>
        <w:tc>
          <w:tcPr>
            <w:tcW w:w="0" w:type="auto"/>
          </w:tcPr>
          <w:p w14:paraId="08AB5E87" w14:textId="77777777" w:rsidR="00F93A1B" w:rsidRPr="00F93A1B" w:rsidRDefault="4C83E60E" w:rsidP="00F93A1B">
            <w:r>
              <w:t>Numerology</w:t>
            </w:r>
          </w:p>
        </w:tc>
        <w:tc>
          <w:tcPr>
            <w:tcW w:w="0" w:type="auto"/>
          </w:tcPr>
          <w:p w14:paraId="3156060F" w14:textId="77777777" w:rsidR="00F93A1B" w:rsidRPr="00F93A1B" w:rsidRDefault="4C83E60E" w:rsidP="00F93A1B">
            <w:pPr>
              <w:rPr>
                <w:bCs/>
              </w:rPr>
            </w:pPr>
            <w:r>
              <w:t>14 OFDM symbol slot</w:t>
            </w:r>
          </w:p>
          <w:p w14:paraId="4C333CF3" w14:textId="77777777" w:rsidR="00F93A1B" w:rsidRPr="00F93A1B" w:rsidRDefault="4C83E60E" w:rsidP="00F93A1B">
            <w:r>
              <w:t>SCS 15KHz</w:t>
            </w:r>
          </w:p>
        </w:tc>
      </w:tr>
      <w:tr w:rsidR="00F93A1B" w:rsidRPr="00F93A1B" w14:paraId="6F038928" w14:textId="77777777" w:rsidTr="4C83E60E">
        <w:trPr>
          <w:trHeight w:val="625"/>
          <w:jc w:val="center"/>
        </w:trPr>
        <w:tc>
          <w:tcPr>
            <w:tcW w:w="0" w:type="auto"/>
            <w:hideMark/>
          </w:tcPr>
          <w:p w14:paraId="35FA1311" w14:textId="77777777" w:rsidR="00F93A1B" w:rsidRPr="00F93A1B" w:rsidRDefault="4C83E60E" w:rsidP="00F93A1B">
            <w:r>
              <w:t xml:space="preserve">Simulation bandwidth </w:t>
            </w:r>
          </w:p>
          <w:p w14:paraId="55BA3410" w14:textId="77777777" w:rsidR="00F93A1B" w:rsidRPr="00F93A1B" w:rsidRDefault="00F93A1B" w:rsidP="00F93A1B"/>
        </w:tc>
        <w:tc>
          <w:tcPr>
            <w:tcW w:w="0" w:type="auto"/>
            <w:hideMark/>
          </w:tcPr>
          <w:p w14:paraId="636C2F30" w14:textId="77777777" w:rsidR="00F93A1B" w:rsidRPr="00F93A1B" w:rsidRDefault="4C83E60E" w:rsidP="00F93A1B">
            <w:r>
              <w:t>20 MHz for 15kHz as a baseline</w:t>
            </w:r>
          </w:p>
          <w:p w14:paraId="485B3B6C" w14:textId="77777777" w:rsidR="00F93A1B" w:rsidRPr="00F93A1B" w:rsidRDefault="4C83E60E" w:rsidP="00F93A1B">
            <w:r>
              <w:t>10 MHz for 15KHz as contract</w:t>
            </w:r>
          </w:p>
        </w:tc>
      </w:tr>
      <w:tr w:rsidR="00F93A1B" w:rsidRPr="00F93A1B" w14:paraId="02B39A06" w14:textId="77777777" w:rsidTr="4C83E60E">
        <w:trPr>
          <w:trHeight w:val="318"/>
          <w:jc w:val="center"/>
        </w:trPr>
        <w:tc>
          <w:tcPr>
            <w:tcW w:w="0" w:type="auto"/>
          </w:tcPr>
          <w:p w14:paraId="75B1A516" w14:textId="77777777" w:rsidR="00F93A1B" w:rsidRPr="00F93A1B" w:rsidRDefault="4C83E60E" w:rsidP="00F93A1B">
            <w:r>
              <w:t>Frame structure</w:t>
            </w:r>
          </w:p>
        </w:tc>
        <w:tc>
          <w:tcPr>
            <w:tcW w:w="0" w:type="auto"/>
          </w:tcPr>
          <w:p w14:paraId="3B172A03" w14:textId="77777777" w:rsidR="00F93A1B" w:rsidRPr="00F93A1B" w:rsidRDefault="4C83E60E" w:rsidP="00F93A1B">
            <w:r>
              <w:t>Slot Format 0 (all downlink) for all slots</w:t>
            </w:r>
          </w:p>
        </w:tc>
      </w:tr>
      <w:tr w:rsidR="00F93A1B" w:rsidRPr="00F93A1B" w14:paraId="09A16B44" w14:textId="77777777" w:rsidTr="4C83E60E">
        <w:trPr>
          <w:trHeight w:val="276"/>
          <w:jc w:val="center"/>
        </w:trPr>
        <w:tc>
          <w:tcPr>
            <w:tcW w:w="0" w:type="auto"/>
          </w:tcPr>
          <w:p w14:paraId="3F287EFE" w14:textId="77777777" w:rsidR="00F93A1B" w:rsidRPr="00F93A1B" w:rsidRDefault="4C83E60E" w:rsidP="00F93A1B">
            <w:r>
              <w:t>MIMO scheme</w:t>
            </w:r>
          </w:p>
        </w:tc>
        <w:tc>
          <w:tcPr>
            <w:tcW w:w="0" w:type="auto"/>
          </w:tcPr>
          <w:p w14:paraId="0F9CB391" w14:textId="77777777" w:rsidR="00F93A1B" w:rsidRPr="00F93A1B" w:rsidRDefault="4C83E60E" w:rsidP="00F93A1B">
            <w:r>
              <w:t xml:space="preserve">SU/MU-MIMO with rank adaptation is assumed </w:t>
            </w:r>
          </w:p>
        </w:tc>
      </w:tr>
      <w:tr w:rsidR="00F93A1B" w:rsidRPr="00F93A1B" w14:paraId="59A6A298" w14:textId="77777777" w:rsidTr="4C83E60E">
        <w:trPr>
          <w:trHeight w:val="313"/>
          <w:jc w:val="center"/>
        </w:trPr>
        <w:tc>
          <w:tcPr>
            <w:tcW w:w="0" w:type="auto"/>
          </w:tcPr>
          <w:p w14:paraId="109CBBEA" w14:textId="77777777" w:rsidR="00F93A1B" w:rsidRPr="00F93A1B" w:rsidRDefault="4C83E60E" w:rsidP="00F93A1B">
            <w:pPr>
              <w:rPr>
                <w:bCs/>
              </w:rPr>
            </w:pPr>
            <w:r>
              <w:t>Rank candidate</w:t>
            </w:r>
          </w:p>
        </w:tc>
        <w:tc>
          <w:tcPr>
            <w:tcW w:w="0" w:type="auto"/>
          </w:tcPr>
          <w:p w14:paraId="67E1B9ED" w14:textId="77777777" w:rsidR="00F93A1B" w:rsidRPr="00F93A1B" w:rsidRDefault="4C83E60E" w:rsidP="00F93A1B">
            <w:r>
              <w:t>Rank 1 as a starting point</w:t>
            </w:r>
          </w:p>
        </w:tc>
      </w:tr>
      <w:tr w:rsidR="00F93A1B" w:rsidRPr="00F93A1B" w14:paraId="465714AA" w14:textId="77777777" w:rsidTr="4C83E60E">
        <w:trPr>
          <w:trHeight w:val="275"/>
          <w:jc w:val="center"/>
        </w:trPr>
        <w:tc>
          <w:tcPr>
            <w:tcW w:w="0" w:type="auto"/>
            <w:hideMark/>
          </w:tcPr>
          <w:p w14:paraId="68B897D4" w14:textId="77777777" w:rsidR="00F93A1B" w:rsidRPr="00F93A1B" w:rsidRDefault="4C83E60E" w:rsidP="00F93A1B">
            <w:r>
              <w:t>MIMO layers</w:t>
            </w:r>
          </w:p>
        </w:tc>
        <w:tc>
          <w:tcPr>
            <w:tcW w:w="0" w:type="auto"/>
            <w:hideMark/>
          </w:tcPr>
          <w:p w14:paraId="0CA58E77" w14:textId="77777777" w:rsidR="00F93A1B" w:rsidRPr="00F93A1B" w:rsidRDefault="4C83E60E" w:rsidP="00F93A1B">
            <w:r>
              <w:t>The maximum MU layers 8</w:t>
            </w:r>
          </w:p>
        </w:tc>
      </w:tr>
      <w:tr w:rsidR="00F93A1B" w:rsidRPr="00F93A1B" w14:paraId="650F491B" w14:textId="77777777" w:rsidTr="4C83E60E">
        <w:trPr>
          <w:trHeight w:val="913"/>
          <w:jc w:val="center"/>
        </w:trPr>
        <w:tc>
          <w:tcPr>
            <w:tcW w:w="0" w:type="auto"/>
            <w:hideMark/>
          </w:tcPr>
          <w:p w14:paraId="15C0A8C2" w14:textId="77777777" w:rsidR="00F93A1B" w:rsidRPr="00F93A1B" w:rsidRDefault="4C83E60E" w:rsidP="00F93A1B">
            <w:r>
              <w:t xml:space="preserve">CSI feedback </w:t>
            </w:r>
          </w:p>
        </w:tc>
        <w:tc>
          <w:tcPr>
            <w:tcW w:w="0" w:type="auto"/>
            <w:hideMark/>
          </w:tcPr>
          <w:p w14:paraId="1B16DCA4" w14:textId="77777777" w:rsidR="00F93A1B" w:rsidRPr="00F93A1B" w:rsidRDefault="4C83E60E" w:rsidP="00F93A1B">
            <w:r>
              <w:t>Feedback assumption at least for baseline scheme</w:t>
            </w:r>
          </w:p>
          <w:p w14:paraId="571B41F7" w14:textId="77777777" w:rsidR="00F93A1B" w:rsidRPr="00F93A1B" w:rsidRDefault="4C83E60E" w:rsidP="00F1589A">
            <w:pPr>
              <w:numPr>
                <w:ilvl w:val="0"/>
                <w:numId w:val="13"/>
              </w:numPr>
            </w:pPr>
            <w:r>
              <w:t xml:space="preserve">CSI feedback periodicity (full CSI feedback) :  5 ms, </w:t>
            </w:r>
          </w:p>
          <w:p w14:paraId="4BBE7806" w14:textId="77777777" w:rsidR="00F93A1B" w:rsidRPr="00F93A1B" w:rsidRDefault="4C83E60E" w:rsidP="00F1589A">
            <w:pPr>
              <w:numPr>
                <w:ilvl w:val="0"/>
                <w:numId w:val="13"/>
              </w:numPr>
            </w:pPr>
            <w:r>
              <w:t>Scheduling delay (from CSI feedback to time to apply in scheduling) :  4 ms</w:t>
            </w:r>
          </w:p>
        </w:tc>
      </w:tr>
      <w:tr w:rsidR="00F93A1B" w:rsidRPr="00F93A1B" w14:paraId="040A835A" w14:textId="77777777" w:rsidTr="4C83E60E">
        <w:trPr>
          <w:trHeight w:val="312"/>
          <w:jc w:val="center"/>
        </w:trPr>
        <w:tc>
          <w:tcPr>
            <w:tcW w:w="0" w:type="auto"/>
            <w:hideMark/>
          </w:tcPr>
          <w:p w14:paraId="1674833A" w14:textId="77777777" w:rsidR="00F93A1B" w:rsidRPr="00F93A1B" w:rsidRDefault="4C83E60E" w:rsidP="00F93A1B">
            <w:r>
              <w:lastRenderedPageBreak/>
              <w:t xml:space="preserve">Overhead </w:t>
            </w:r>
          </w:p>
        </w:tc>
        <w:tc>
          <w:tcPr>
            <w:tcW w:w="0" w:type="auto"/>
            <w:hideMark/>
          </w:tcPr>
          <w:p w14:paraId="0EDB0990" w14:textId="77777777" w:rsidR="00F93A1B" w:rsidRPr="00F93A1B" w:rsidRDefault="4C83E60E" w:rsidP="00F93A1B">
            <w:r>
              <w:t>Companies shall provide the downlink overhead assumption</w:t>
            </w:r>
          </w:p>
        </w:tc>
      </w:tr>
      <w:tr w:rsidR="00F93A1B" w:rsidRPr="00F93A1B" w14:paraId="0B4E5200" w14:textId="77777777" w:rsidTr="4C83E60E">
        <w:trPr>
          <w:trHeight w:val="312"/>
          <w:jc w:val="center"/>
        </w:trPr>
        <w:tc>
          <w:tcPr>
            <w:tcW w:w="0" w:type="auto"/>
          </w:tcPr>
          <w:p w14:paraId="225DC35A" w14:textId="77777777" w:rsidR="00F93A1B" w:rsidRPr="00F93A1B" w:rsidRDefault="4C83E60E" w:rsidP="00F93A1B">
            <w:r>
              <w:t>Traffic model</w:t>
            </w:r>
          </w:p>
        </w:tc>
        <w:tc>
          <w:tcPr>
            <w:tcW w:w="0" w:type="auto"/>
          </w:tcPr>
          <w:p w14:paraId="021C1B42" w14:textId="77777777" w:rsidR="00F93A1B" w:rsidRPr="00F93A1B" w:rsidRDefault="4C83E60E" w:rsidP="00F93A1B">
            <w:r>
              <w:t>FTP model 1 with packet size 0.5 Mbytes</w:t>
            </w:r>
          </w:p>
        </w:tc>
      </w:tr>
      <w:tr w:rsidR="00F93A1B" w:rsidRPr="00F93A1B" w14:paraId="2F6C70CC" w14:textId="77777777" w:rsidTr="4C83E60E">
        <w:trPr>
          <w:trHeight w:val="327"/>
          <w:jc w:val="center"/>
        </w:trPr>
        <w:tc>
          <w:tcPr>
            <w:tcW w:w="0" w:type="auto"/>
          </w:tcPr>
          <w:p w14:paraId="56AC851F" w14:textId="77777777" w:rsidR="00F93A1B" w:rsidRPr="00F93A1B" w:rsidRDefault="4C83E60E" w:rsidP="00F93A1B">
            <w:r>
              <w:t>Traffic load (Resource utilization)</w:t>
            </w:r>
          </w:p>
        </w:tc>
        <w:tc>
          <w:tcPr>
            <w:tcW w:w="0" w:type="auto"/>
          </w:tcPr>
          <w:p w14:paraId="337BCCCC" w14:textId="77777777" w:rsidR="00F93A1B" w:rsidRPr="00F93A1B" w:rsidRDefault="4C83E60E" w:rsidP="00F93A1B">
            <w:r>
              <w:t>70% for SU/MU-MIMO</w:t>
            </w:r>
          </w:p>
        </w:tc>
      </w:tr>
      <w:tr w:rsidR="00F93A1B" w:rsidRPr="00F93A1B" w14:paraId="03ADECB2" w14:textId="77777777" w:rsidTr="4C83E60E">
        <w:trPr>
          <w:trHeight w:val="312"/>
          <w:jc w:val="center"/>
        </w:trPr>
        <w:tc>
          <w:tcPr>
            <w:tcW w:w="0" w:type="auto"/>
          </w:tcPr>
          <w:p w14:paraId="6E300EE9" w14:textId="77777777" w:rsidR="00F93A1B" w:rsidRPr="00F93A1B" w:rsidRDefault="4C83E60E" w:rsidP="00F93A1B">
            <w:r>
              <w:t>UE distribution</w:t>
            </w:r>
          </w:p>
        </w:tc>
        <w:tc>
          <w:tcPr>
            <w:tcW w:w="0" w:type="auto"/>
          </w:tcPr>
          <w:p w14:paraId="44B8E174" w14:textId="77777777" w:rsidR="00F93A1B" w:rsidRPr="00F93A1B" w:rsidRDefault="4C83E60E" w:rsidP="00F93A1B">
            <w:r>
              <w:t xml:space="preserve">80% indoor (3km/h), 20% outdoor (30km/h) </w:t>
            </w:r>
          </w:p>
        </w:tc>
      </w:tr>
      <w:tr w:rsidR="00F93A1B" w:rsidRPr="00F93A1B" w14:paraId="3114CF40" w14:textId="77777777" w:rsidTr="4C83E60E">
        <w:trPr>
          <w:trHeight w:val="312"/>
          <w:jc w:val="center"/>
        </w:trPr>
        <w:tc>
          <w:tcPr>
            <w:tcW w:w="0" w:type="auto"/>
          </w:tcPr>
          <w:p w14:paraId="425E1C11" w14:textId="77777777" w:rsidR="00F93A1B" w:rsidRPr="00F93A1B" w:rsidRDefault="4C83E60E" w:rsidP="00F93A1B">
            <w:r>
              <w:t>UE receiver</w:t>
            </w:r>
          </w:p>
        </w:tc>
        <w:tc>
          <w:tcPr>
            <w:tcW w:w="0" w:type="auto"/>
          </w:tcPr>
          <w:p w14:paraId="2F6782E1" w14:textId="77777777" w:rsidR="00F93A1B" w:rsidRPr="00F93A1B" w:rsidRDefault="4C83E60E" w:rsidP="00F93A1B">
            <w:r>
              <w:t>MMSE-IRC as the baseline receiver</w:t>
            </w:r>
          </w:p>
        </w:tc>
      </w:tr>
      <w:tr w:rsidR="00F93A1B" w:rsidRPr="00F93A1B" w14:paraId="67382F6D" w14:textId="77777777" w:rsidTr="4C83E60E">
        <w:trPr>
          <w:trHeight w:val="312"/>
          <w:jc w:val="center"/>
        </w:trPr>
        <w:tc>
          <w:tcPr>
            <w:tcW w:w="0" w:type="auto"/>
          </w:tcPr>
          <w:p w14:paraId="065F981B" w14:textId="77777777" w:rsidR="00F93A1B" w:rsidRPr="00F93A1B" w:rsidRDefault="4C83E60E" w:rsidP="00F93A1B">
            <w:r>
              <w:t>Feedback assumption</w:t>
            </w:r>
          </w:p>
        </w:tc>
        <w:tc>
          <w:tcPr>
            <w:tcW w:w="0" w:type="auto"/>
          </w:tcPr>
          <w:p w14:paraId="1C5AECB9" w14:textId="77777777" w:rsidR="00F93A1B" w:rsidRPr="00F93A1B" w:rsidRDefault="4C83E60E" w:rsidP="00F93A1B">
            <w:r>
              <w:t>Realistic</w:t>
            </w:r>
          </w:p>
        </w:tc>
      </w:tr>
      <w:tr w:rsidR="00F93A1B" w:rsidRPr="00F93A1B" w14:paraId="1F1FF158" w14:textId="77777777" w:rsidTr="4C83E60E">
        <w:trPr>
          <w:trHeight w:val="312"/>
          <w:jc w:val="center"/>
        </w:trPr>
        <w:tc>
          <w:tcPr>
            <w:tcW w:w="0" w:type="auto"/>
          </w:tcPr>
          <w:p w14:paraId="7180479B" w14:textId="77777777" w:rsidR="00F93A1B" w:rsidRPr="00F93A1B" w:rsidRDefault="4C83E60E" w:rsidP="00F93A1B">
            <w:r>
              <w:t>Channel estimation</w:t>
            </w:r>
          </w:p>
        </w:tc>
        <w:tc>
          <w:tcPr>
            <w:tcW w:w="0" w:type="auto"/>
          </w:tcPr>
          <w:p w14:paraId="6147EB6F" w14:textId="77777777" w:rsidR="00F93A1B" w:rsidRPr="00F93A1B" w:rsidRDefault="4C83E60E" w:rsidP="00F93A1B">
            <w:r>
              <w:t>Realistic</w:t>
            </w:r>
          </w:p>
        </w:tc>
      </w:tr>
      <w:tr w:rsidR="00F93A1B" w:rsidRPr="00F93A1B" w14:paraId="40E00F71" w14:textId="77777777" w:rsidTr="4C83E60E">
        <w:trPr>
          <w:trHeight w:val="351"/>
          <w:jc w:val="center"/>
        </w:trPr>
        <w:tc>
          <w:tcPr>
            <w:tcW w:w="0" w:type="auto"/>
          </w:tcPr>
          <w:p w14:paraId="277A85A7" w14:textId="77777777" w:rsidR="00F93A1B" w:rsidRPr="00F93A1B" w:rsidRDefault="4C83E60E" w:rsidP="00F93A1B">
            <w:r>
              <w:t>Evaluation Metric</w:t>
            </w:r>
          </w:p>
        </w:tc>
        <w:tc>
          <w:tcPr>
            <w:tcW w:w="0" w:type="auto"/>
          </w:tcPr>
          <w:p w14:paraId="2266127D" w14:textId="77777777" w:rsidR="00F93A1B" w:rsidRPr="00F93A1B" w:rsidRDefault="4C83E60E" w:rsidP="00F93A1B">
            <w:r>
              <w:t xml:space="preserve">Throughput and CSI feedback overhead as baseline metrics. </w:t>
            </w:r>
          </w:p>
        </w:tc>
      </w:tr>
      <w:tr w:rsidR="00F93A1B" w:rsidRPr="00F93A1B" w14:paraId="3CD1BD38" w14:textId="77777777" w:rsidTr="4C83E60E">
        <w:trPr>
          <w:trHeight w:val="492"/>
          <w:jc w:val="center"/>
        </w:trPr>
        <w:tc>
          <w:tcPr>
            <w:tcW w:w="0" w:type="auto"/>
          </w:tcPr>
          <w:p w14:paraId="6EBD2735" w14:textId="77777777" w:rsidR="00F93A1B" w:rsidRPr="00F93A1B" w:rsidDel="00782F1D" w:rsidRDefault="4C83E60E" w:rsidP="00F93A1B">
            <w:r>
              <w:t>Baseline for performance evaluation</w:t>
            </w:r>
          </w:p>
        </w:tc>
        <w:tc>
          <w:tcPr>
            <w:tcW w:w="0" w:type="auto"/>
          </w:tcPr>
          <w:p w14:paraId="69960F31" w14:textId="77777777" w:rsidR="00F93A1B" w:rsidRPr="00F93A1B" w:rsidRDefault="4C83E60E" w:rsidP="00F93A1B">
            <w:pPr>
              <w:rPr>
                <w:bCs/>
              </w:rPr>
            </w:pPr>
            <w:r>
              <w:t>Rel-16 PS eTypeII Codebook with CSI-RS beamforming based on the angle information from SRS according to partial reciprocity.</w:t>
            </w:r>
          </w:p>
        </w:tc>
      </w:tr>
      <w:tr w:rsidR="00F93A1B" w:rsidRPr="00F93A1B" w14:paraId="5DDE6ECB" w14:textId="77777777" w:rsidTr="4C83E60E">
        <w:trPr>
          <w:trHeight w:val="1201"/>
          <w:jc w:val="center"/>
        </w:trPr>
        <w:tc>
          <w:tcPr>
            <w:tcW w:w="0" w:type="auto"/>
          </w:tcPr>
          <w:p w14:paraId="5554CED5" w14:textId="77777777" w:rsidR="00F93A1B" w:rsidRPr="00F93A1B" w:rsidRDefault="4C83E60E" w:rsidP="00F93A1B">
            <w:r>
              <w:t>SRS modeling for UL channel estimation</w:t>
            </w:r>
          </w:p>
        </w:tc>
        <w:tc>
          <w:tcPr>
            <w:tcW w:w="0" w:type="auto"/>
          </w:tcPr>
          <w:p w14:paraId="318F91C7" w14:textId="77777777" w:rsidR="00F93A1B" w:rsidRPr="00F93A1B" w:rsidRDefault="4C83E60E" w:rsidP="00F93A1B">
            <w:pPr>
              <w:rPr>
                <w:bCs/>
                <w:iCs/>
              </w:rPr>
            </w:pPr>
            <w:r>
              <w:t>SRS periodicity with 5ms</w:t>
            </w:r>
          </w:p>
          <w:p w14:paraId="6BD8554F" w14:textId="77777777" w:rsidR="00F93A1B" w:rsidRPr="00F93A1B" w:rsidRDefault="4C83E60E" w:rsidP="00F93A1B">
            <w:pPr>
              <w:rPr>
                <w:bCs/>
                <w:iCs/>
              </w:rPr>
            </w:pPr>
            <w:r>
              <w:t xml:space="preserve">SRS error modeling in Table A.1-2 in 36.897. </w:t>
            </w:r>
          </w:p>
          <w:p w14:paraId="654DA59E" w14:textId="77777777" w:rsidR="00F93A1B" w:rsidRPr="00F93A1B" w:rsidRDefault="4C83E60E" w:rsidP="00F1589A">
            <w:pPr>
              <w:numPr>
                <w:ilvl w:val="0"/>
                <w:numId w:val="13"/>
              </w:numPr>
            </w:pPr>
            <w:r>
              <w:t>Use coupling loss instead of path loss.</w:t>
            </w:r>
          </w:p>
          <w:p w14:paraId="6ED78A38" w14:textId="77777777" w:rsidR="00F93A1B" w:rsidRPr="00F93A1B" w:rsidRDefault="4C83E60E" w:rsidP="00F1589A">
            <w:pPr>
              <w:numPr>
                <w:ilvl w:val="0"/>
                <w:numId w:val="13"/>
              </w:numPr>
            </w:pPr>
            <w:r>
              <w:t>Delta = 9dB</w:t>
            </w:r>
          </w:p>
        </w:tc>
      </w:tr>
    </w:tbl>
    <w:p w14:paraId="1CBC420A" w14:textId="0395B862" w:rsidR="00997977" w:rsidRPr="005810F0" w:rsidRDefault="00997977" w:rsidP="00F93A1B">
      <w:pPr>
        <w:rPr>
          <w:rFonts w:eastAsiaTheme="minorEastAsia"/>
          <w:lang w:eastAsia="zh-CN"/>
        </w:rPr>
      </w:pPr>
    </w:p>
    <w:sectPr w:rsidR="00997977" w:rsidRPr="005810F0" w:rsidSect="00F353BF">
      <w:headerReference w:type="default" r:id="rId2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D15D5" w14:textId="77777777" w:rsidR="00924290" w:rsidRDefault="00924290">
      <w:r>
        <w:separator/>
      </w:r>
    </w:p>
  </w:endnote>
  <w:endnote w:type="continuationSeparator" w:id="0">
    <w:p w14:paraId="5AE38022" w14:textId="77777777" w:rsidR="00924290" w:rsidRDefault="00924290">
      <w:r>
        <w:continuationSeparator/>
      </w:r>
    </w:p>
  </w:endnote>
  <w:endnote w:type="continuationNotice" w:id="1">
    <w:p w14:paraId="710B60C6" w14:textId="77777777" w:rsidR="00924290" w:rsidRDefault="00924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30903" w14:textId="77777777" w:rsidR="00924290" w:rsidRDefault="00924290">
      <w:r>
        <w:separator/>
      </w:r>
    </w:p>
  </w:footnote>
  <w:footnote w:type="continuationSeparator" w:id="0">
    <w:p w14:paraId="74FF36A3" w14:textId="77777777" w:rsidR="00924290" w:rsidRDefault="00924290">
      <w:r>
        <w:continuationSeparator/>
      </w:r>
    </w:p>
  </w:footnote>
  <w:footnote w:type="continuationNotice" w:id="1">
    <w:p w14:paraId="14FDD23F" w14:textId="77777777" w:rsidR="00924290" w:rsidRDefault="009242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924290" w:rsidRDefault="0092429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46033"/>
    <w:multiLevelType w:val="hybridMultilevel"/>
    <w:tmpl w:val="18F009AE"/>
    <w:lvl w:ilvl="0" w:tplc="B7D4F236">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7651D2"/>
    <w:multiLevelType w:val="hybridMultilevel"/>
    <w:tmpl w:val="3D66BF3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D443D"/>
    <w:multiLevelType w:val="hybridMultilevel"/>
    <w:tmpl w:val="17B621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hybridMultilevel"/>
    <w:tmpl w:val="B50AF1F8"/>
    <w:lvl w:ilvl="0" w:tplc="DB70D7FE">
      <w:start w:val="1"/>
      <w:numFmt w:val="decimal"/>
      <w:pStyle w:val="proposal"/>
      <w:lvlText w:val="Proposal %1:"/>
      <w:lvlJc w:val="left"/>
      <w:pPr>
        <w:ind w:left="42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42C6E9B"/>
    <w:multiLevelType w:val="hybridMultilevel"/>
    <w:tmpl w:val="9030EA40"/>
    <w:lvl w:ilvl="0" w:tplc="5B7E7F12">
      <w:start w:val="1"/>
      <w:numFmt w:val="decimal"/>
      <w:pStyle w:val="figure"/>
      <w:lvlText w:val="Figure %1"/>
      <w:lvlJc w:val="center"/>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D16A96"/>
    <w:multiLevelType w:val="hybridMultilevel"/>
    <w:tmpl w:val="D34EF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F86914"/>
    <w:multiLevelType w:val="multilevel"/>
    <w:tmpl w:val="7D7CA5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BD7C38"/>
    <w:multiLevelType w:val="hybridMultilevel"/>
    <w:tmpl w:val="A3545AB6"/>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1152A10"/>
    <w:multiLevelType w:val="hybridMultilevel"/>
    <w:tmpl w:val="0792D2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6CC7596"/>
    <w:multiLevelType w:val="hybridMultilevel"/>
    <w:tmpl w:val="67F0BB1E"/>
    <w:lvl w:ilvl="0" w:tplc="20A4825E">
      <w:start w:val="1"/>
      <w:numFmt w:val="bullet"/>
      <w:pStyle w:val="bullet1"/>
      <w:lvlText w:val=""/>
      <w:lvlJc w:val="left"/>
      <w:pPr>
        <w:ind w:left="420" w:hanging="420"/>
      </w:pPr>
      <w:rPr>
        <w:rFonts w:ascii="Symbol" w:hAnsi="Symbol" w:hint="default"/>
        <w:lang w:val="en-GB"/>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5656483"/>
    <w:multiLevelType w:val="hybridMultilevel"/>
    <w:tmpl w:val="CFB84CEE"/>
    <w:lvl w:ilvl="0" w:tplc="980EBD08">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480307"/>
    <w:multiLevelType w:val="hybridMultilevel"/>
    <w:tmpl w:val="E47CE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2CA544A"/>
    <w:multiLevelType w:val="singleLevel"/>
    <w:tmpl w:val="85EAC23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9"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666846"/>
    <w:multiLevelType w:val="hybridMultilevel"/>
    <w:tmpl w:val="836C2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34"/>
  </w:num>
  <w:num w:numId="3">
    <w:abstractNumId w:val="21"/>
  </w:num>
  <w:num w:numId="4">
    <w:abstractNumId w:val="27"/>
  </w:num>
  <w:num w:numId="5">
    <w:abstractNumId w:val="19"/>
  </w:num>
  <w:num w:numId="6">
    <w:abstractNumId w:val="18"/>
  </w:num>
  <w:num w:numId="7">
    <w:abstractNumId w:val="26"/>
  </w:num>
  <w:num w:numId="8">
    <w:abstractNumId w:val="17"/>
  </w:num>
  <w:num w:numId="9">
    <w:abstractNumId w:val="5"/>
  </w:num>
  <w:num w:numId="10">
    <w:abstractNumId w:val="10"/>
  </w:num>
  <w:num w:numId="11">
    <w:abstractNumId w:val="22"/>
  </w:num>
  <w:num w:numId="12">
    <w:abstractNumId w:val="1"/>
  </w:num>
  <w:num w:numId="13">
    <w:abstractNumId w:val="8"/>
  </w:num>
  <w:num w:numId="14">
    <w:abstractNumId w:val="4"/>
  </w:num>
  <w:num w:numId="15">
    <w:abstractNumId w:val="15"/>
  </w:num>
  <w:num w:numId="16">
    <w:abstractNumId w:val="12"/>
  </w:num>
  <w:num w:numId="17">
    <w:abstractNumId w:val="7"/>
  </w:num>
  <w:num w:numId="18">
    <w:abstractNumId w:val="0"/>
  </w:num>
  <w:num w:numId="19">
    <w:abstractNumId w:val="25"/>
  </w:num>
  <w:num w:numId="20">
    <w:abstractNumId w:val="2"/>
  </w:num>
  <w:num w:numId="21">
    <w:abstractNumId w:val="36"/>
  </w:num>
  <w:num w:numId="22">
    <w:abstractNumId w:val="32"/>
  </w:num>
  <w:num w:numId="23">
    <w:abstractNumId w:val="23"/>
  </w:num>
  <w:num w:numId="24">
    <w:abstractNumId w:val="11"/>
  </w:num>
  <w:num w:numId="25">
    <w:abstractNumId w:val="29"/>
  </w:num>
  <w:num w:numId="26">
    <w:abstractNumId w:val="33"/>
  </w:num>
  <w:num w:numId="27">
    <w:abstractNumId w:val="35"/>
  </w:num>
  <w:num w:numId="28">
    <w:abstractNumId w:val="16"/>
  </w:num>
  <w:num w:numId="29">
    <w:abstractNumId w:val="14"/>
  </w:num>
  <w:num w:numId="30">
    <w:abstractNumId w:val="3"/>
  </w:num>
  <w:num w:numId="31">
    <w:abstractNumId w:val="24"/>
  </w:num>
  <w:num w:numId="32">
    <w:abstractNumId w:val="13"/>
  </w:num>
  <w:num w:numId="33">
    <w:abstractNumId w:val="6"/>
  </w:num>
  <w:num w:numId="34">
    <w:abstractNumId w:val="13"/>
  </w:num>
  <w:num w:numId="35">
    <w:abstractNumId w:val="6"/>
  </w:num>
  <w:num w:numId="36">
    <w:abstractNumId w:val="9"/>
  </w:num>
  <w:num w:numId="37">
    <w:abstractNumId w:val="31"/>
  </w:num>
  <w:num w:numId="38">
    <w:abstractNumId w:val="20"/>
  </w:num>
  <w:num w:numId="39">
    <w:abstractNumId w:val="30"/>
  </w:num>
  <w:num w:numId="40">
    <w:abstractNumId w:val="17"/>
  </w:num>
  <w:num w:numId="41">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3MTMyMrWwsLQ0NTRV0lEKTi0uzszPAykwNDGuBQD2xW0vLgAAAA=="/>
  </w:docVars>
  <w:rsids>
    <w:rsidRoot w:val="00B87FBC"/>
    <w:rsid w:val="00000646"/>
    <w:rsid w:val="0000069E"/>
    <w:rsid w:val="00000826"/>
    <w:rsid w:val="000012F9"/>
    <w:rsid w:val="00001534"/>
    <w:rsid w:val="00002134"/>
    <w:rsid w:val="0000242B"/>
    <w:rsid w:val="000025D5"/>
    <w:rsid w:val="00002757"/>
    <w:rsid w:val="000027A8"/>
    <w:rsid w:val="0000314A"/>
    <w:rsid w:val="00003400"/>
    <w:rsid w:val="00003543"/>
    <w:rsid w:val="00003684"/>
    <w:rsid w:val="00003886"/>
    <w:rsid w:val="00003BCC"/>
    <w:rsid w:val="0000410D"/>
    <w:rsid w:val="000041B8"/>
    <w:rsid w:val="0000460A"/>
    <w:rsid w:val="00004CCE"/>
    <w:rsid w:val="00004DE3"/>
    <w:rsid w:val="00004F59"/>
    <w:rsid w:val="00005012"/>
    <w:rsid w:val="0000539E"/>
    <w:rsid w:val="000054C0"/>
    <w:rsid w:val="0000554C"/>
    <w:rsid w:val="00005C84"/>
    <w:rsid w:val="00005E08"/>
    <w:rsid w:val="000060C1"/>
    <w:rsid w:val="00006146"/>
    <w:rsid w:val="00006294"/>
    <w:rsid w:val="000063A7"/>
    <w:rsid w:val="000063B8"/>
    <w:rsid w:val="000065F8"/>
    <w:rsid w:val="0000694F"/>
    <w:rsid w:val="00006B9B"/>
    <w:rsid w:val="00006E54"/>
    <w:rsid w:val="00006E9D"/>
    <w:rsid w:val="00006F62"/>
    <w:rsid w:val="0000724B"/>
    <w:rsid w:val="0000796B"/>
    <w:rsid w:val="00010151"/>
    <w:rsid w:val="0001068D"/>
    <w:rsid w:val="000106E0"/>
    <w:rsid w:val="00010791"/>
    <w:rsid w:val="00010995"/>
    <w:rsid w:val="00010CE3"/>
    <w:rsid w:val="00011363"/>
    <w:rsid w:val="00011387"/>
    <w:rsid w:val="000114C4"/>
    <w:rsid w:val="000115AD"/>
    <w:rsid w:val="000116A5"/>
    <w:rsid w:val="0001180C"/>
    <w:rsid w:val="00011B93"/>
    <w:rsid w:val="00011C8C"/>
    <w:rsid w:val="00011E35"/>
    <w:rsid w:val="00011F30"/>
    <w:rsid w:val="00011FFB"/>
    <w:rsid w:val="000121A8"/>
    <w:rsid w:val="00012414"/>
    <w:rsid w:val="000124C4"/>
    <w:rsid w:val="000125AF"/>
    <w:rsid w:val="000126F3"/>
    <w:rsid w:val="000129EB"/>
    <w:rsid w:val="00012FA2"/>
    <w:rsid w:val="000137AA"/>
    <w:rsid w:val="0001397F"/>
    <w:rsid w:val="00013A33"/>
    <w:rsid w:val="00013DB4"/>
    <w:rsid w:val="000147A1"/>
    <w:rsid w:val="00014C4E"/>
    <w:rsid w:val="00014D04"/>
    <w:rsid w:val="00014D81"/>
    <w:rsid w:val="000152E0"/>
    <w:rsid w:val="0001542A"/>
    <w:rsid w:val="00015654"/>
    <w:rsid w:val="00015A87"/>
    <w:rsid w:val="00015CF4"/>
    <w:rsid w:val="00016208"/>
    <w:rsid w:val="00016AC6"/>
    <w:rsid w:val="00016E9A"/>
    <w:rsid w:val="00016F05"/>
    <w:rsid w:val="0001706A"/>
    <w:rsid w:val="000171B0"/>
    <w:rsid w:val="00017364"/>
    <w:rsid w:val="0001749B"/>
    <w:rsid w:val="000174AD"/>
    <w:rsid w:val="00017BA4"/>
    <w:rsid w:val="00017F49"/>
    <w:rsid w:val="00017FC0"/>
    <w:rsid w:val="0002039F"/>
    <w:rsid w:val="000208A6"/>
    <w:rsid w:val="00020A0A"/>
    <w:rsid w:val="00020A1C"/>
    <w:rsid w:val="00020BE8"/>
    <w:rsid w:val="0002195F"/>
    <w:rsid w:val="00021B1B"/>
    <w:rsid w:val="00021C03"/>
    <w:rsid w:val="00021FC2"/>
    <w:rsid w:val="0002240B"/>
    <w:rsid w:val="00022A7D"/>
    <w:rsid w:val="00022AAC"/>
    <w:rsid w:val="000230A7"/>
    <w:rsid w:val="000239BF"/>
    <w:rsid w:val="000241CB"/>
    <w:rsid w:val="00024293"/>
    <w:rsid w:val="00024707"/>
    <w:rsid w:val="00024BC2"/>
    <w:rsid w:val="00024E88"/>
    <w:rsid w:val="000250AB"/>
    <w:rsid w:val="000253B4"/>
    <w:rsid w:val="00025429"/>
    <w:rsid w:val="00025468"/>
    <w:rsid w:val="0002552A"/>
    <w:rsid w:val="00025A64"/>
    <w:rsid w:val="00025A86"/>
    <w:rsid w:val="000260C1"/>
    <w:rsid w:val="00026619"/>
    <w:rsid w:val="0002671B"/>
    <w:rsid w:val="00026A39"/>
    <w:rsid w:val="00026D5A"/>
    <w:rsid w:val="00026F14"/>
    <w:rsid w:val="0002754F"/>
    <w:rsid w:val="0002793E"/>
    <w:rsid w:val="000300D5"/>
    <w:rsid w:val="00030815"/>
    <w:rsid w:val="00030831"/>
    <w:rsid w:val="00030BD6"/>
    <w:rsid w:val="00030DFC"/>
    <w:rsid w:val="000314B2"/>
    <w:rsid w:val="000316CD"/>
    <w:rsid w:val="0003172A"/>
    <w:rsid w:val="00031855"/>
    <w:rsid w:val="000319F6"/>
    <w:rsid w:val="00031F56"/>
    <w:rsid w:val="00032104"/>
    <w:rsid w:val="0003237B"/>
    <w:rsid w:val="000324B9"/>
    <w:rsid w:val="000325F0"/>
    <w:rsid w:val="000325F7"/>
    <w:rsid w:val="00032A75"/>
    <w:rsid w:val="00033319"/>
    <w:rsid w:val="000333D3"/>
    <w:rsid w:val="00033431"/>
    <w:rsid w:val="000335CA"/>
    <w:rsid w:val="000338A4"/>
    <w:rsid w:val="00033D65"/>
    <w:rsid w:val="00033F30"/>
    <w:rsid w:val="00033F44"/>
    <w:rsid w:val="00033FE0"/>
    <w:rsid w:val="0003415B"/>
    <w:rsid w:val="000345A6"/>
    <w:rsid w:val="00034864"/>
    <w:rsid w:val="00034984"/>
    <w:rsid w:val="00034BC1"/>
    <w:rsid w:val="00035044"/>
    <w:rsid w:val="0003523A"/>
    <w:rsid w:val="000353C5"/>
    <w:rsid w:val="00035864"/>
    <w:rsid w:val="00035C41"/>
    <w:rsid w:val="00035C55"/>
    <w:rsid w:val="00035D53"/>
    <w:rsid w:val="00035E82"/>
    <w:rsid w:val="00036038"/>
    <w:rsid w:val="00036112"/>
    <w:rsid w:val="000362AB"/>
    <w:rsid w:val="000363AE"/>
    <w:rsid w:val="000363FD"/>
    <w:rsid w:val="00036A3F"/>
    <w:rsid w:val="00036C8B"/>
    <w:rsid w:val="00036CBB"/>
    <w:rsid w:val="00037063"/>
    <w:rsid w:val="0003712B"/>
    <w:rsid w:val="0003772C"/>
    <w:rsid w:val="000377D4"/>
    <w:rsid w:val="000378D4"/>
    <w:rsid w:val="000379F3"/>
    <w:rsid w:val="00037A41"/>
    <w:rsid w:val="00037DBD"/>
    <w:rsid w:val="00037E65"/>
    <w:rsid w:val="0004000C"/>
    <w:rsid w:val="000402C1"/>
    <w:rsid w:val="000403FC"/>
    <w:rsid w:val="0004095B"/>
    <w:rsid w:val="00040A9F"/>
    <w:rsid w:val="00040F23"/>
    <w:rsid w:val="00041177"/>
    <w:rsid w:val="000412E1"/>
    <w:rsid w:val="000412FF"/>
    <w:rsid w:val="000414ED"/>
    <w:rsid w:val="0004153B"/>
    <w:rsid w:val="000415EB"/>
    <w:rsid w:val="00041C1F"/>
    <w:rsid w:val="00041E6C"/>
    <w:rsid w:val="0004200C"/>
    <w:rsid w:val="000421F2"/>
    <w:rsid w:val="000424D9"/>
    <w:rsid w:val="00042718"/>
    <w:rsid w:val="00042725"/>
    <w:rsid w:val="00042955"/>
    <w:rsid w:val="000429A9"/>
    <w:rsid w:val="00042A6E"/>
    <w:rsid w:val="00042AB0"/>
    <w:rsid w:val="00042B02"/>
    <w:rsid w:val="00042B17"/>
    <w:rsid w:val="00042E02"/>
    <w:rsid w:val="00043047"/>
    <w:rsid w:val="000435D7"/>
    <w:rsid w:val="00043767"/>
    <w:rsid w:val="000437C3"/>
    <w:rsid w:val="000439E7"/>
    <w:rsid w:val="00043F7C"/>
    <w:rsid w:val="00044275"/>
    <w:rsid w:val="000445ED"/>
    <w:rsid w:val="00044623"/>
    <w:rsid w:val="00044BF0"/>
    <w:rsid w:val="00044CC9"/>
    <w:rsid w:val="00044DAA"/>
    <w:rsid w:val="00045071"/>
    <w:rsid w:val="00045546"/>
    <w:rsid w:val="000458FF"/>
    <w:rsid w:val="00045BAA"/>
    <w:rsid w:val="00046195"/>
    <w:rsid w:val="00046237"/>
    <w:rsid w:val="000464A2"/>
    <w:rsid w:val="00046517"/>
    <w:rsid w:val="00046C1C"/>
    <w:rsid w:val="00046CBB"/>
    <w:rsid w:val="00046E2A"/>
    <w:rsid w:val="00046E55"/>
    <w:rsid w:val="000471CE"/>
    <w:rsid w:val="00047398"/>
    <w:rsid w:val="000473DB"/>
    <w:rsid w:val="00047423"/>
    <w:rsid w:val="000477BB"/>
    <w:rsid w:val="00047C22"/>
    <w:rsid w:val="00047D75"/>
    <w:rsid w:val="00047F63"/>
    <w:rsid w:val="00050201"/>
    <w:rsid w:val="000502C9"/>
    <w:rsid w:val="00050471"/>
    <w:rsid w:val="00050715"/>
    <w:rsid w:val="00050C5B"/>
    <w:rsid w:val="00050F11"/>
    <w:rsid w:val="00051453"/>
    <w:rsid w:val="000515ED"/>
    <w:rsid w:val="000517C0"/>
    <w:rsid w:val="00051C37"/>
    <w:rsid w:val="00051E3F"/>
    <w:rsid w:val="000520C7"/>
    <w:rsid w:val="0005214F"/>
    <w:rsid w:val="00052169"/>
    <w:rsid w:val="0005217B"/>
    <w:rsid w:val="00052293"/>
    <w:rsid w:val="0005255E"/>
    <w:rsid w:val="000528E0"/>
    <w:rsid w:val="00052966"/>
    <w:rsid w:val="00052F7F"/>
    <w:rsid w:val="00053004"/>
    <w:rsid w:val="0005326E"/>
    <w:rsid w:val="00053727"/>
    <w:rsid w:val="000537F7"/>
    <w:rsid w:val="00053A0B"/>
    <w:rsid w:val="00053C24"/>
    <w:rsid w:val="00053C6D"/>
    <w:rsid w:val="00053D7E"/>
    <w:rsid w:val="00053E77"/>
    <w:rsid w:val="000540C0"/>
    <w:rsid w:val="00054698"/>
    <w:rsid w:val="0005477E"/>
    <w:rsid w:val="00054802"/>
    <w:rsid w:val="00054A3F"/>
    <w:rsid w:val="00054F98"/>
    <w:rsid w:val="00055326"/>
    <w:rsid w:val="000557DC"/>
    <w:rsid w:val="000559D2"/>
    <w:rsid w:val="00055E49"/>
    <w:rsid w:val="00055F1E"/>
    <w:rsid w:val="000569C2"/>
    <w:rsid w:val="00056B0F"/>
    <w:rsid w:val="00056C45"/>
    <w:rsid w:val="00056DBF"/>
    <w:rsid w:val="0005702C"/>
    <w:rsid w:val="00057693"/>
    <w:rsid w:val="00057BFD"/>
    <w:rsid w:val="00057C61"/>
    <w:rsid w:val="00057FF1"/>
    <w:rsid w:val="00060070"/>
    <w:rsid w:val="00060564"/>
    <w:rsid w:val="0006094C"/>
    <w:rsid w:val="00060AA8"/>
    <w:rsid w:val="00060CE4"/>
    <w:rsid w:val="00060D6C"/>
    <w:rsid w:val="00061033"/>
    <w:rsid w:val="000613E6"/>
    <w:rsid w:val="00061A01"/>
    <w:rsid w:val="00061D77"/>
    <w:rsid w:val="00062BA8"/>
    <w:rsid w:val="00062EBE"/>
    <w:rsid w:val="000630BE"/>
    <w:rsid w:val="00063148"/>
    <w:rsid w:val="0006317D"/>
    <w:rsid w:val="000631AF"/>
    <w:rsid w:val="000631F2"/>
    <w:rsid w:val="000633F1"/>
    <w:rsid w:val="00063722"/>
    <w:rsid w:val="00063781"/>
    <w:rsid w:val="00063946"/>
    <w:rsid w:val="00063A49"/>
    <w:rsid w:val="00063B78"/>
    <w:rsid w:val="00063D0E"/>
    <w:rsid w:val="00063EAC"/>
    <w:rsid w:val="00063F65"/>
    <w:rsid w:val="0006400B"/>
    <w:rsid w:val="00064010"/>
    <w:rsid w:val="0006415F"/>
    <w:rsid w:val="000641A0"/>
    <w:rsid w:val="000643C3"/>
    <w:rsid w:val="000643CC"/>
    <w:rsid w:val="000647E2"/>
    <w:rsid w:val="00065566"/>
    <w:rsid w:val="000658F2"/>
    <w:rsid w:val="0006633A"/>
    <w:rsid w:val="0006651A"/>
    <w:rsid w:val="00066691"/>
    <w:rsid w:val="00066A01"/>
    <w:rsid w:val="00066A5E"/>
    <w:rsid w:val="00066AC2"/>
    <w:rsid w:val="00066EFF"/>
    <w:rsid w:val="00067249"/>
    <w:rsid w:val="000675B1"/>
    <w:rsid w:val="000675DF"/>
    <w:rsid w:val="0006761F"/>
    <w:rsid w:val="000678F0"/>
    <w:rsid w:val="00067C3D"/>
    <w:rsid w:val="00067C74"/>
    <w:rsid w:val="00067D5B"/>
    <w:rsid w:val="00067D9C"/>
    <w:rsid w:val="00067E7F"/>
    <w:rsid w:val="00067F9B"/>
    <w:rsid w:val="000704A1"/>
    <w:rsid w:val="00070914"/>
    <w:rsid w:val="000709DD"/>
    <w:rsid w:val="00070D68"/>
    <w:rsid w:val="00070F5F"/>
    <w:rsid w:val="000710A9"/>
    <w:rsid w:val="00071A17"/>
    <w:rsid w:val="00071E64"/>
    <w:rsid w:val="0007205F"/>
    <w:rsid w:val="000720A1"/>
    <w:rsid w:val="000722A7"/>
    <w:rsid w:val="000725EE"/>
    <w:rsid w:val="00072E61"/>
    <w:rsid w:val="00072F9F"/>
    <w:rsid w:val="0007300E"/>
    <w:rsid w:val="00073049"/>
    <w:rsid w:val="0007317C"/>
    <w:rsid w:val="000731F9"/>
    <w:rsid w:val="00073634"/>
    <w:rsid w:val="0007378E"/>
    <w:rsid w:val="000738A7"/>
    <w:rsid w:val="000739AD"/>
    <w:rsid w:val="00073BD1"/>
    <w:rsid w:val="00073D97"/>
    <w:rsid w:val="00074072"/>
    <w:rsid w:val="00074227"/>
    <w:rsid w:val="00074368"/>
    <w:rsid w:val="00074709"/>
    <w:rsid w:val="000749EF"/>
    <w:rsid w:val="00074E57"/>
    <w:rsid w:val="00074E75"/>
    <w:rsid w:val="000751CB"/>
    <w:rsid w:val="000757AA"/>
    <w:rsid w:val="00075833"/>
    <w:rsid w:val="00075FDA"/>
    <w:rsid w:val="0007600E"/>
    <w:rsid w:val="00076083"/>
    <w:rsid w:val="00076103"/>
    <w:rsid w:val="0007618B"/>
    <w:rsid w:val="000762EF"/>
    <w:rsid w:val="00076367"/>
    <w:rsid w:val="000763C6"/>
    <w:rsid w:val="000766C9"/>
    <w:rsid w:val="0007680E"/>
    <w:rsid w:val="00076855"/>
    <w:rsid w:val="00076A2B"/>
    <w:rsid w:val="00076A3F"/>
    <w:rsid w:val="00076E3A"/>
    <w:rsid w:val="000770E7"/>
    <w:rsid w:val="0007725E"/>
    <w:rsid w:val="0007746A"/>
    <w:rsid w:val="00077878"/>
    <w:rsid w:val="0007790D"/>
    <w:rsid w:val="00077BC1"/>
    <w:rsid w:val="00077C76"/>
    <w:rsid w:val="00077DB2"/>
    <w:rsid w:val="00077EA9"/>
    <w:rsid w:val="000801DE"/>
    <w:rsid w:val="00080281"/>
    <w:rsid w:val="000804C7"/>
    <w:rsid w:val="000804E1"/>
    <w:rsid w:val="0008054A"/>
    <w:rsid w:val="0008062E"/>
    <w:rsid w:val="00080C35"/>
    <w:rsid w:val="000810A7"/>
    <w:rsid w:val="00081472"/>
    <w:rsid w:val="000816D8"/>
    <w:rsid w:val="000817D8"/>
    <w:rsid w:val="000818F4"/>
    <w:rsid w:val="00081A9C"/>
    <w:rsid w:val="00081E9C"/>
    <w:rsid w:val="00081EA1"/>
    <w:rsid w:val="00081F09"/>
    <w:rsid w:val="00081FE3"/>
    <w:rsid w:val="0008210E"/>
    <w:rsid w:val="00082233"/>
    <w:rsid w:val="000828C1"/>
    <w:rsid w:val="00082927"/>
    <w:rsid w:val="0008294A"/>
    <w:rsid w:val="000829F1"/>
    <w:rsid w:val="00082AB1"/>
    <w:rsid w:val="0008308B"/>
    <w:rsid w:val="000831D2"/>
    <w:rsid w:val="00083301"/>
    <w:rsid w:val="00083543"/>
    <w:rsid w:val="000838E0"/>
    <w:rsid w:val="00083C3C"/>
    <w:rsid w:val="000841C4"/>
    <w:rsid w:val="000842CB"/>
    <w:rsid w:val="000849C5"/>
    <w:rsid w:val="00084A49"/>
    <w:rsid w:val="00084FDF"/>
    <w:rsid w:val="0008523A"/>
    <w:rsid w:val="00085374"/>
    <w:rsid w:val="0008558E"/>
    <w:rsid w:val="00085662"/>
    <w:rsid w:val="0008596D"/>
    <w:rsid w:val="00085970"/>
    <w:rsid w:val="00085B58"/>
    <w:rsid w:val="00085F39"/>
    <w:rsid w:val="00086187"/>
    <w:rsid w:val="0008625E"/>
    <w:rsid w:val="0008626B"/>
    <w:rsid w:val="000862C0"/>
    <w:rsid w:val="000863A9"/>
    <w:rsid w:val="00086FD4"/>
    <w:rsid w:val="000871C0"/>
    <w:rsid w:val="0008777B"/>
    <w:rsid w:val="00087833"/>
    <w:rsid w:val="00087A81"/>
    <w:rsid w:val="00087CF0"/>
    <w:rsid w:val="00087DFE"/>
    <w:rsid w:val="00090550"/>
    <w:rsid w:val="000905C8"/>
    <w:rsid w:val="00090B09"/>
    <w:rsid w:val="00090E2E"/>
    <w:rsid w:val="00090E65"/>
    <w:rsid w:val="00090FD2"/>
    <w:rsid w:val="00091079"/>
    <w:rsid w:val="00091626"/>
    <w:rsid w:val="00091B45"/>
    <w:rsid w:val="00091BA3"/>
    <w:rsid w:val="00091C53"/>
    <w:rsid w:val="00091C8C"/>
    <w:rsid w:val="00091CA8"/>
    <w:rsid w:val="00091E2F"/>
    <w:rsid w:val="000921EC"/>
    <w:rsid w:val="0009234A"/>
    <w:rsid w:val="000926F7"/>
    <w:rsid w:val="00092BE6"/>
    <w:rsid w:val="00092D32"/>
    <w:rsid w:val="00092E4E"/>
    <w:rsid w:val="000931F0"/>
    <w:rsid w:val="0009327A"/>
    <w:rsid w:val="00093374"/>
    <w:rsid w:val="00093470"/>
    <w:rsid w:val="0009396C"/>
    <w:rsid w:val="0009406B"/>
    <w:rsid w:val="00094162"/>
    <w:rsid w:val="000944F8"/>
    <w:rsid w:val="00094600"/>
    <w:rsid w:val="000947D7"/>
    <w:rsid w:val="00094A2F"/>
    <w:rsid w:val="00094B3C"/>
    <w:rsid w:val="000951E0"/>
    <w:rsid w:val="000954AA"/>
    <w:rsid w:val="000955D6"/>
    <w:rsid w:val="00095889"/>
    <w:rsid w:val="00095F77"/>
    <w:rsid w:val="00096259"/>
    <w:rsid w:val="000965C9"/>
    <w:rsid w:val="00096648"/>
    <w:rsid w:val="00096D26"/>
    <w:rsid w:val="00096E01"/>
    <w:rsid w:val="00096F51"/>
    <w:rsid w:val="00096F93"/>
    <w:rsid w:val="00097086"/>
    <w:rsid w:val="00097533"/>
    <w:rsid w:val="0009777D"/>
    <w:rsid w:val="00097909"/>
    <w:rsid w:val="00097C13"/>
    <w:rsid w:val="00097E27"/>
    <w:rsid w:val="000A0148"/>
    <w:rsid w:val="000A03D2"/>
    <w:rsid w:val="000A05A4"/>
    <w:rsid w:val="000A07A7"/>
    <w:rsid w:val="000A0843"/>
    <w:rsid w:val="000A08B6"/>
    <w:rsid w:val="000A09D3"/>
    <w:rsid w:val="000A0DB9"/>
    <w:rsid w:val="000A0ECB"/>
    <w:rsid w:val="000A1A4E"/>
    <w:rsid w:val="000A1BC9"/>
    <w:rsid w:val="000A1D0B"/>
    <w:rsid w:val="000A1EDD"/>
    <w:rsid w:val="000A2219"/>
    <w:rsid w:val="000A2339"/>
    <w:rsid w:val="000A2350"/>
    <w:rsid w:val="000A2780"/>
    <w:rsid w:val="000A295C"/>
    <w:rsid w:val="000A2B56"/>
    <w:rsid w:val="000A2D2E"/>
    <w:rsid w:val="000A2DF4"/>
    <w:rsid w:val="000A2E48"/>
    <w:rsid w:val="000A307D"/>
    <w:rsid w:val="000A3167"/>
    <w:rsid w:val="000A33A0"/>
    <w:rsid w:val="000A3545"/>
    <w:rsid w:val="000A361A"/>
    <w:rsid w:val="000A3AFC"/>
    <w:rsid w:val="000A3FE9"/>
    <w:rsid w:val="000A44FF"/>
    <w:rsid w:val="000A46EF"/>
    <w:rsid w:val="000A4778"/>
    <w:rsid w:val="000A4A17"/>
    <w:rsid w:val="000A4AE5"/>
    <w:rsid w:val="000A4C0A"/>
    <w:rsid w:val="000A4CD6"/>
    <w:rsid w:val="000A4D08"/>
    <w:rsid w:val="000A4DCE"/>
    <w:rsid w:val="000A535E"/>
    <w:rsid w:val="000A53D8"/>
    <w:rsid w:val="000A547E"/>
    <w:rsid w:val="000A55C0"/>
    <w:rsid w:val="000A564C"/>
    <w:rsid w:val="000A5784"/>
    <w:rsid w:val="000A597D"/>
    <w:rsid w:val="000A5C33"/>
    <w:rsid w:val="000A5C78"/>
    <w:rsid w:val="000A5CFB"/>
    <w:rsid w:val="000A5DCA"/>
    <w:rsid w:val="000A5DEF"/>
    <w:rsid w:val="000A5E0C"/>
    <w:rsid w:val="000A5EA0"/>
    <w:rsid w:val="000A6194"/>
    <w:rsid w:val="000A6BF8"/>
    <w:rsid w:val="000A6C80"/>
    <w:rsid w:val="000A6E40"/>
    <w:rsid w:val="000A6E48"/>
    <w:rsid w:val="000A7354"/>
    <w:rsid w:val="000A73AB"/>
    <w:rsid w:val="000A77F3"/>
    <w:rsid w:val="000A7850"/>
    <w:rsid w:val="000A79BF"/>
    <w:rsid w:val="000A7E46"/>
    <w:rsid w:val="000A7E98"/>
    <w:rsid w:val="000B012E"/>
    <w:rsid w:val="000B013C"/>
    <w:rsid w:val="000B06E4"/>
    <w:rsid w:val="000B0969"/>
    <w:rsid w:val="000B11E8"/>
    <w:rsid w:val="000B17B6"/>
    <w:rsid w:val="000B17FB"/>
    <w:rsid w:val="000B191C"/>
    <w:rsid w:val="000B1C22"/>
    <w:rsid w:val="000B1C29"/>
    <w:rsid w:val="000B1C9D"/>
    <w:rsid w:val="000B2184"/>
    <w:rsid w:val="000B2AD1"/>
    <w:rsid w:val="000B2AE1"/>
    <w:rsid w:val="000B2B41"/>
    <w:rsid w:val="000B2D16"/>
    <w:rsid w:val="000B2E74"/>
    <w:rsid w:val="000B2F47"/>
    <w:rsid w:val="000B2FE8"/>
    <w:rsid w:val="000B3142"/>
    <w:rsid w:val="000B31FE"/>
    <w:rsid w:val="000B3216"/>
    <w:rsid w:val="000B324B"/>
    <w:rsid w:val="000B3390"/>
    <w:rsid w:val="000B33C6"/>
    <w:rsid w:val="000B354E"/>
    <w:rsid w:val="000B36EE"/>
    <w:rsid w:val="000B3929"/>
    <w:rsid w:val="000B3BD9"/>
    <w:rsid w:val="000B3CB5"/>
    <w:rsid w:val="000B3EC3"/>
    <w:rsid w:val="000B3F5F"/>
    <w:rsid w:val="000B40D1"/>
    <w:rsid w:val="000B4712"/>
    <w:rsid w:val="000B4C7C"/>
    <w:rsid w:val="000B502B"/>
    <w:rsid w:val="000B5144"/>
    <w:rsid w:val="000B51BF"/>
    <w:rsid w:val="000B555C"/>
    <w:rsid w:val="000B560D"/>
    <w:rsid w:val="000B5A94"/>
    <w:rsid w:val="000B5F99"/>
    <w:rsid w:val="000B628D"/>
    <w:rsid w:val="000B6536"/>
    <w:rsid w:val="000B6824"/>
    <w:rsid w:val="000B6BB0"/>
    <w:rsid w:val="000B6BBD"/>
    <w:rsid w:val="000B6D00"/>
    <w:rsid w:val="000B7FE0"/>
    <w:rsid w:val="000C0172"/>
    <w:rsid w:val="000C034A"/>
    <w:rsid w:val="000C041B"/>
    <w:rsid w:val="000C0645"/>
    <w:rsid w:val="000C06A6"/>
    <w:rsid w:val="000C0875"/>
    <w:rsid w:val="000C0A85"/>
    <w:rsid w:val="000C0B41"/>
    <w:rsid w:val="000C0DE3"/>
    <w:rsid w:val="000C1001"/>
    <w:rsid w:val="000C18E2"/>
    <w:rsid w:val="000C1B5F"/>
    <w:rsid w:val="000C1DEB"/>
    <w:rsid w:val="000C2208"/>
    <w:rsid w:val="000C2AB0"/>
    <w:rsid w:val="000C3114"/>
    <w:rsid w:val="000C31B8"/>
    <w:rsid w:val="000C37E5"/>
    <w:rsid w:val="000C3E89"/>
    <w:rsid w:val="000C3FC8"/>
    <w:rsid w:val="000C4389"/>
    <w:rsid w:val="000C47BA"/>
    <w:rsid w:val="000C48FF"/>
    <w:rsid w:val="000C4916"/>
    <w:rsid w:val="000C4A25"/>
    <w:rsid w:val="000C4B8B"/>
    <w:rsid w:val="000C4BF7"/>
    <w:rsid w:val="000C4D73"/>
    <w:rsid w:val="000C4E9E"/>
    <w:rsid w:val="000C515A"/>
    <w:rsid w:val="000C5A1A"/>
    <w:rsid w:val="000C5AFB"/>
    <w:rsid w:val="000C5B12"/>
    <w:rsid w:val="000C652C"/>
    <w:rsid w:val="000C69BE"/>
    <w:rsid w:val="000C6ECC"/>
    <w:rsid w:val="000C7FF5"/>
    <w:rsid w:val="000D060C"/>
    <w:rsid w:val="000D07BE"/>
    <w:rsid w:val="000D0831"/>
    <w:rsid w:val="000D08E1"/>
    <w:rsid w:val="000D09EC"/>
    <w:rsid w:val="000D0ABD"/>
    <w:rsid w:val="000D0B07"/>
    <w:rsid w:val="000D13EC"/>
    <w:rsid w:val="000D1557"/>
    <w:rsid w:val="000D17EC"/>
    <w:rsid w:val="000D1BE4"/>
    <w:rsid w:val="000D1C33"/>
    <w:rsid w:val="000D1D35"/>
    <w:rsid w:val="000D1E97"/>
    <w:rsid w:val="000D236A"/>
    <w:rsid w:val="000D2507"/>
    <w:rsid w:val="000D2554"/>
    <w:rsid w:val="000D284E"/>
    <w:rsid w:val="000D30E4"/>
    <w:rsid w:val="000D3112"/>
    <w:rsid w:val="000D3298"/>
    <w:rsid w:val="000D3349"/>
    <w:rsid w:val="000D360C"/>
    <w:rsid w:val="000D3A53"/>
    <w:rsid w:val="000D3C4D"/>
    <w:rsid w:val="000D40A6"/>
    <w:rsid w:val="000D41B2"/>
    <w:rsid w:val="000D444C"/>
    <w:rsid w:val="000D47AC"/>
    <w:rsid w:val="000D5391"/>
    <w:rsid w:val="000D5894"/>
    <w:rsid w:val="000D5CB9"/>
    <w:rsid w:val="000D5EC1"/>
    <w:rsid w:val="000D5FEF"/>
    <w:rsid w:val="000D63D3"/>
    <w:rsid w:val="000D6515"/>
    <w:rsid w:val="000D665E"/>
    <w:rsid w:val="000D6697"/>
    <w:rsid w:val="000D6AF2"/>
    <w:rsid w:val="000D6C77"/>
    <w:rsid w:val="000D6CAB"/>
    <w:rsid w:val="000D6D7B"/>
    <w:rsid w:val="000D6E29"/>
    <w:rsid w:val="000D6F65"/>
    <w:rsid w:val="000D6FEF"/>
    <w:rsid w:val="000D704B"/>
    <w:rsid w:val="000D708A"/>
    <w:rsid w:val="000D71B3"/>
    <w:rsid w:val="000D76AC"/>
    <w:rsid w:val="000D7C9A"/>
    <w:rsid w:val="000D7E3B"/>
    <w:rsid w:val="000E025A"/>
    <w:rsid w:val="000E047D"/>
    <w:rsid w:val="000E068D"/>
    <w:rsid w:val="000E078F"/>
    <w:rsid w:val="000E0807"/>
    <w:rsid w:val="000E088E"/>
    <w:rsid w:val="000E0F87"/>
    <w:rsid w:val="000E1140"/>
    <w:rsid w:val="000E160F"/>
    <w:rsid w:val="000E16A3"/>
    <w:rsid w:val="000E1909"/>
    <w:rsid w:val="000E21E6"/>
    <w:rsid w:val="000E2351"/>
    <w:rsid w:val="000E27CE"/>
    <w:rsid w:val="000E2BA9"/>
    <w:rsid w:val="000E2BD3"/>
    <w:rsid w:val="000E2DA8"/>
    <w:rsid w:val="000E3120"/>
    <w:rsid w:val="000E38B8"/>
    <w:rsid w:val="000E3C6B"/>
    <w:rsid w:val="000E4138"/>
    <w:rsid w:val="000E4629"/>
    <w:rsid w:val="000E4A1A"/>
    <w:rsid w:val="000E4A4E"/>
    <w:rsid w:val="000E4F2F"/>
    <w:rsid w:val="000E5021"/>
    <w:rsid w:val="000E557E"/>
    <w:rsid w:val="000E562C"/>
    <w:rsid w:val="000E57DF"/>
    <w:rsid w:val="000E5A12"/>
    <w:rsid w:val="000E5F18"/>
    <w:rsid w:val="000E5FB3"/>
    <w:rsid w:val="000E643E"/>
    <w:rsid w:val="000E66F1"/>
    <w:rsid w:val="000E6F0F"/>
    <w:rsid w:val="000E6F86"/>
    <w:rsid w:val="000E7159"/>
    <w:rsid w:val="000E794B"/>
    <w:rsid w:val="000E79CD"/>
    <w:rsid w:val="000E7BF7"/>
    <w:rsid w:val="000E7D93"/>
    <w:rsid w:val="000E7E98"/>
    <w:rsid w:val="000E7F62"/>
    <w:rsid w:val="000F00ED"/>
    <w:rsid w:val="000F0109"/>
    <w:rsid w:val="000F0381"/>
    <w:rsid w:val="000F0755"/>
    <w:rsid w:val="000F1063"/>
    <w:rsid w:val="000F11F0"/>
    <w:rsid w:val="000F1297"/>
    <w:rsid w:val="000F1307"/>
    <w:rsid w:val="000F16DB"/>
    <w:rsid w:val="000F1706"/>
    <w:rsid w:val="000F1725"/>
    <w:rsid w:val="000F1F75"/>
    <w:rsid w:val="000F2027"/>
    <w:rsid w:val="000F2187"/>
    <w:rsid w:val="000F21CD"/>
    <w:rsid w:val="000F2402"/>
    <w:rsid w:val="000F25C1"/>
    <w:rsid w:val="000F26CF"/>
    <w:rsid w:val="000F2794"/>
    <w:rsid w:val="000F306D"/>
    <w:rsid w:val="000F30E0"/>
    <w:rsid w:val="000F332B"/>
    <w:rsid w:val="000F340A"/>
    <w:rsid w:val="000F340B"/>
    <w:rsid w:val="000F38D0"/>
    <w:rsid w:val="000F3B7D"/>
    <w:rsid w:val="000F3C5F"/>
    <w:rsid w:val="000F3D89"/>
    <w:rsid w:val="000F3F5E"/>
    <w:rsid w:val="000F444E"/>
    <w:rsid w:val="000F468E"/>
    <w:rsid w:val="000F4F90"/>
    <w:rsid w:val="000F53C9"/>
    <w:rsid w:val="000F54FB"/>
    <w:rsid w:val="000F57D5"/>
    <w:rsid w:val="000F5F6F"/>
    <w:rsid w:val="000F60FF"/>
    <w:rsid w:val="000F62FB"/>
    <w:rsid w:val="000F64C8"/>
    <w:rsid w:val="000F6E9B"/>
    <w:rsid w:val="000F6F84"/>
    <w:rsid w:val="000F6F9F"/>
    <w:rsid w:val="000F71D0"/>
    <w:rsid w:val="000F73E0"/>
    <w:rsid w:val="000F75EA"/>
    <w:rsid w:val="000F761D"/>
    <w:rsid w:val="000F7734"/>
    <w:rsid w:val="000F77A5"/>
    <w:rsid w:val="000F77AA"/>
    <w:rsid w:val="000F7D04"/>
    <w:rsid w:val="001005AB"/>
    <w:rsid w:val="0010091F"/>
    <w:rsid w:val="001009E1"/>
    <w:rsid w:val="00100AA5"/>
    <w:rsid w:val="00101312"/>
    <w:rsid w:val="001013FA"/>
    <w:rsid w:val="0010143A"/>
    <w:rsid w:val="00101457"/>
    <w:rsid w:val="001017CA"/>
    <w:rsid w:val="0010195D"/>
    <w:rsid w:val="00101AE5"/>
    <w:rsid w:val="001022E8"/>
    <w:rsid w:val="001027B3"/>
    <w:rsid w:val="001027E3"/>
    <w:rsid w:val="001029D9"/>
    <w:rsid w:val="001032FB"/>
    <w:rsid w:val="00103588"/>
    <w:rsid w:val="00103937"/>
    <w:rsid w:val="001039D7"/>
    <w:rsid w:val="00103E53"/>
    <w:rsid w:val="0010493D"/>
    <w:rsid w:val="00104B01"/>
    <w:rsid w:val="00104D2E"/>
    <w:rsid w:val="00104DA0"/>
    <w:rsid w:val="00105160"/>
    <w:rsid w:val="001053C1"/>
    <w:rsid w:val="00105570"/>
    <w:rsid w:val="001056CB"/>
    <w:rsid w:val="0010580E"/>
    <w:rsid w:val="00105812"/>
    <w:rsid w:val="00105BDA"/>
    <w:rsid w:val="00105E01"/>
    <w:rsid w:val="00106282"/>
    <w:rsid w:val="001063C3"/>
    <w:rsid w:val="001064D9"/>
    <w:rsid w:val="001067A4"/>
    <w:rsid w:val="00106AEE"/>
    <w:rsid w:val="00106B26"/>
    <w:rsid w:val="00106BC9"/>
    <w:rsid w:val="00106CD9"/>
    <w:rsid w:val="001070A7"/>
    <w:rsid w:val="001072BE"/>
    <w:rsid w:val="00107304"/>
    <w:rsid w:val="0010779B"/>
    <w:rsid w:val="00107D4F"/>
    <w:rsid w:val="00110346"/>
    <w:rsid w:val="00110506"/>
    <w:rsid w:val="001105E7"/>
    <w:rsid w:val="001109E6"/>
    <w:rsid w:val="00110DBD"/>
    <w:rsid w:val="001113AF"/>
    <w:rsid w:val="00111719"/>
    <w:rsid w:val="00111C5C"/>
    <w:rsid w:val="00111E37"/>
    <w:rsid w:val="001120FC"/>
    <w:rsid w:val="001123C1"/>
    <w:rsid w:val="0011270A"/>
    <w:rsid w:val="0011273F"/>
    <w:rsid w:val="001127C2"/>
    <w:rsid w:val="001128A8"/>
    <w:rsid w:val="00112984"/>
    <w:rsid w:val="00112F21"/>
    <w:rsid w:val="0011300A"/>
    <w:rsid w:val="0011322D"/>
    <w:rsid w:val="00113355"/>
    <w:rsid w:val="001135BA"/>
    <w:rsid w:val="00113DF2"/>
    <w:rsid w:val="00114025"/>
    <w:rsid w:val="001142DD"/>
    <w:rsid w:val="00114369"/>
    <w:rsid w:val="0011483F"/>
    <w:rsid w:val="00114849"/>
    <w:rsid w:val="00114BD9"/>
    <w:rsid w:val="00114DFE"/>
    <w:rsid w:val="00114F04"/>
    <w:rsid w:val="001151F9"/>
    <w:rsid w:val="001152BE"/>
    <w:rsid w:val="001152D9"/>
    <w:rsid w:val="001153E3"/>
    <w:rsid w:val="00115911"/>
    <w:rsid w:val="00116270"/>
    <w:rsid w:val="001166B0"/>
    <w:rsid w:val="0011670D"/>
    <w:rsid w:val="00116820"/>
    <w:rsid w:val="00116CA2"/>
    <w:rsid w:val="00117180"/>
    <w:rsid w:val="00117296"/>
    <w:rsid w:val="0011734D"/>
    <w:rsid w:val="00117423"/>
    <w:rsid w:val="00117454"/>
    <w:rsid w:val="001174AC"/>
    <w:rsid w:val="0011759E"/>
    <w:rsid w:val="00117CDA"/>
    <w:rsid w:val="00117DF7"/>
    <w:rsid w:val="00117E79"/>
    <w:rsid w:val="00120087"/>
    <w:rsid w:val="00120089"/>
    <w:rsid w:val="001208F2"/>
    <w:rsid w:val="00120A72"/>
    <w:rsid w:val="00120DC4"/>
    <w:rsid w:val="00120E7E"/>
    <w:rsid w:val="001212F5"/>
    <w:rsid w:val="0012130E"/>
    <w:rsid w:val="0012169C"/>
    <w:rsid w:val="001216B6"/>
    <w:rsid w:val="0012176A"/>
    <w:rsid w:val="00121771"/>
    <w:rsid w:val="0012186B"/>
    <w:rsid w:val="00121C42"/>
    <w:rsid w:val="00121D4E"/>
    <w:rsid w:val="00121DBD"/>
    <w:rsid w:val="00121F7B"/>
    <w:rsid w:val="00122168"/>
    <w:rsid w:val="00122381"/>
    <w:rsid w:val="00122469"/>
    <w:rsid w:val="001228D2"/>
    <w:rsid w:val="00122AB3"/>
    <w:rsid w:val="001230E8"/>
    <w:rsid w:val="00123327"/>
    <w:rsid w:val="001233A1"/>
    <w:rsid w:val="001234B3"/>
    <w:rsid w:val="0012391B"/>
    <w:rsid w:val="00123B33"/>
    <w:rsid w:val="00123C6E"/>
    <w:rsid w:val="00123E23"/>
    <w:rsid w:val="00123E88"/>
    <w:rsid w:val="0012412F"/>
    <w:rsid w:val="0012454B"/>
    <w:rsid w:val="001246AE"/>
    <w:rsid w:val="00124BE6"/>
    <w:rsid w:val="00125A7A"/>
    <w:rsid w:val="00125C01"/>
    <w:rsid w:val="00125CA4"/>
    <w:rsid w:val="00125D22"/>
    <w:rsid w:val="00125ED7"/>
    <w:rsid w:val="00125F5D"/>
    <w:rsid w:val="00126884"/>
    <w:rsid w:val="00126A1D"/>
    <w:rsid w:val="00127206"/>
    <w:rsid w:val="001273AC"/>
    <w:rsid w:val="001279D0"/>
    <w:rsid w:val="00127EA2"/>
    <w:rsid w:val="0013044E"/>
    <w:rsid w:val="0013048B"/>
    <w:rsid w:val="00130753"/>
    <w:rsid w:val="00130AD5"/>
    <w:rsid w:val="00130B3A"/>
    <w:rsid w:val="00130B83"/>
    <w:rsid w:val="00130BB0"/>
    <w:rsid w:val="00130EAE"/>
    <w:rsid w:val="00131495"/>
    <w:rsid w:val="00131820"/>
    <w:rsid w:val="00131CBC"/>
    <w:rsid w:val="00131E96"/>
    <w:rsid w:val="00131FE4"/>
    <w:rsid w:val="001320EA"/>
    <w:rsid w:val="0013263E"/>
    <w:rsid w:val="001326B7"/>
    <w:rsid w:val="00132726"/>
    <w:rsid w:val="00132806"/>
    <w:rsid w:val="00132BAC"/>
    <w:rsid w:val="00132CFC"/>
    <w:rsid w:val="0013348D"/>
    <w:rsid w:val="001335B3"/>
    <w:rsid w:val="0013361D"/>
    <w:rsid w:val="00133BE9"/>
    <w:rsid w:val="00134491"/>
    <w:rsid w:val="00134517"/>
    <w:rsid w:val="00134727"/>
    <w:rsid w:val="00134974"/>
    <w:rsid w:val="00134B9D"/>
    <w:rsid w:val="001351A2"/>
    <w:rsid w:val="0013524B"/>
    <w:rsid w:val="00135861"/>
    <w:rsid w:val="0013594B"/>
    <w:rsid w:val="00135972"/>
    <w:rsid w:val="00135A19"/>
    <w:rsid w:val="00135B94"/>
    <w:rsid w:val="00135E88"/>
    <w:rsid w:val="00135EDE"/>
    <w:rsid w:val="0013604F"/>
    <w:rsid w:val="00136179"/>
    <w:rsid w:val="0013618B"/>
    <w:rsid w:val="00136576"/>
    <w:rsid w:val="0013659E"/>
    <w:rsid w:val="00136738"/>
    <w:rsid w:val="0013682C"/>
    <w:rsid w:val="0013688A"/>
    <w:rsid w:val="00136900"/>
    <w:rsid w:val="00136C03"/>
    <w:rsid w:val="00136EA1"/>
    <w:rsid w:val="00137340"/>
    <w:rsid w:val="00137343"/>
    <w:rsid w:val="001374D7"/>
    <w:rsid w:val="0013765B"/>
    <w:rsid w:val="0013776A"/>
    <w:rsid w:val="00137CB2"/>
    <w:rsid w:val="00137CD3"/>
    <w:rsid w:val="0014051A"/>
    <w:rsid w:val="001405C9"/>
    <w:rsid w:val="00140A67"/>
    <w:rsid w:val="00140B4E"/>
    <w:rsid w:val="00140C17"/>
    <w:rsid w:val="00141097"/>
    <w:rsid w:val="001410A9"/>
    <w:rsid w:val="00141757"/>
    <w:rsid w:val="001417FF"/>
    <w:rsid w:val="00141AC2"/>
    <w:rsid w:val="00141B8E"/>
    <w:rsid w:val="00141B9F"/>
    <w:rsid w:val="001420CC"/>
    <w:rsid w:val="001421B1"/>
    <w:rsid w:val="001421D0"/>
    <w:rsid w:val="0014227B"/>
    <w:rsid w:val="001423BA"/>
    <w:rsid w:val="001425A3"/>
    <w:rsid w:val="001426D0"/>
    <w:rsid w:val="001426D9"/>
    <w:rsid w:val="001427EE"/>
    <w:rsid w:val="00142B3B"/>
    <w:rsid w:val="00142FE8"/>
    <w:rsid w:val="001436D5"/>
    <w:rsid w:val="0014370E"/>
    <w:rsid w:val="0014391B"/>
    <w:rsid w:val="00143BD9"/>
    <w:rsid w:val="00143FDC"/>
    <w:rsid w:val="0014405C"/>
    <w:rsid w:val="0014440C"/>
    <w:rsid w:val="00144463"/>
    <w:rsid w:val="00144523"/>
    <w:rsid w:val="00144878"/>
    <w:rsid w:val="00144959"/>
    <w:rsid w:val="00144D06"/>
    <w:rsid w:val="00144E8B"/>
    <w:rsid w:val="00144F48"/>
    <w:rsid w:val="0014502D"/>
    <w:rsid w:val="00145418"/>
    <w:rsid w:val="00145AFF"/>
    <w:rsid w:val="00145B29"/>
    <w:rsid w:val="00145B6F"/>
    <w:rsid w:val="00145D21"/>
    <w:rsid w:val="00146069"/>
    <w:rsid w:val="00146144"/>
    <w:rsid w:val="00146445"/>
    <w:rsid w:val="001465A2"/>
    <w:rsid w:val="001465B0"/>
    <w:rsid w:val="00146619"/>
    <w:rsid w:val="0014677D"/>
    <w:rsid w:val="00146D60"/>
    <w:rsid w:val="00146E72"/>
    <w:rsid w:val="001470BE"/>
    <w:rsid w:val="001471E2"/>
    <w:rsid w:val="00147358"/>
    <w:rsid w:val="0014784D"/>
    <w:rsid w:val="00147A3C"/>
    <w:rsid w:val="00147F44"/>
    <w:rsid w:val="001508A1"/>
    <w:rsid w:val="0015097A"/>
    <w:rsid w:val="00150C2D"/>
    <w:rsid w:val="00150D84"/>
    <w:rsid w:val="0015111D"/>
    <w:rsid w:val="001511AD"/>
    <w:rsid w:val="0015172E"/>
    <w:rsid w:val="00151BB2"/>
    <w:rsid w:val="00151DE3"/>
    <w:rsid w:val="001521C9"/>
    <w:rsid w:val="001524EA"/>
    <w:rsid w:val="001524F2"/>
    <w:rsid w:val="0015282B"/>
    <w:rsid w:val="00153000"/>
    <w:rsid w:val="0015312D"/>
    <w:rsid w:val="001532B4"/>
    <w:rsid w:val="00153307"/>
    <w:rsid w:val="0015377A"/>
    <w:rsid w:val="0015397A"/>
    <w:rsid w:val="00153B22"/>
    <w:rsid w:val="00153BA9"/>
    <w:rsid w:val="00153BCA"/>
    <w:rsid w:val="00153D8C"/>
    <w:rsid w:val="00153DFF"/>
    <w:rsid w:val="00154029"/>
    <w:rsid w:val="0015441E"/>
    <w:rsid w:val="001545C6"/>
    <w:rsid w:val="00154789"/>
    <w:rsid w:val="00154ACA"/>
    <w:rsid w:val="00154F45"/>
    <w:rsid w:val="00155087"/>
    <w:rsid w:val="001552A1"/>
    <w:rsid w:val="001553C7"/>
    <w:rsid w:val="0015569E"/>
    <w:rsid w:val="00155876"/>
    <w:rsid w:val="00155B12"/>
    <w:rsid w:val="00155CD9"/>
    <w:rsid w:val="00156B2C"/>
    <w:rsid w:val="00156CCB"/>
    <w:rsid w:val="00156EF4"/>
    <w:rsid w:val="00157187"/>
    <w:rsid w:val="00157398"/>
    <w:rsid w:val="001574D9"/>
    <w:rsid w:val="0015780E"/>
    <w:rsid w:val="001578A2"/>
    <w:rsid w:val="00157A01"/>
    <w:rsid w:val="00157A72"/>
    <w:rsid w:val="00157BD9"/>
    <w:rsid w:val="00157E43"/>
    <w:rsid w:val="00157ED1"/>
    <w:rsid w:val="001607B3"/>
    <w:rsid w:val="00160C79"/>
    <w:rsid w:val="00160E9A"/>
    <w:rsid w:val="00161189"/>
    <w:rsid w:val="0016140E"/>
    <w:rsid w:val="001614DC"/>
    <w:rsid w:val="001615A6"/>
    <w:rsid w:val="00161DC1"/>
    <w:rsid w:val="00161E41"/>
    <w:rsid w:val="00162616"/>
    <w:rsid w:val="00162790"/>
    <w:rsid w:val="00162C2A"/>
    <w:rsid w:val="00162D3C"/>
    <w:rsid w:val="001631C7"/>
    <w:rsid w:val="00163269"/>
    <w:rsid w:val="0016331D"/>
    <w:rsid w:val="00163346"/>
    <w:rsid w:val="00163436"/>
    <w:rsid w:val="0016343B"/>
    <w:rsid w:val="0016372F"/>
    <w:rsid w:val="00163CE3"/>
    <w:rsid w:val="00164020"/>
    <w:rsid w:val="00164712"/>
    <w:rsid w:val="0016473C"/>
    <w:rsid w:val="00164760"/>
    <w:rsid w:val="001649C3"/>
    <w:rsid w:val="00164AB0"/>
    <w:rsid w:val="00164C72"/>
    <w:rsid w:val="00164D4A"/>
    <w:rsid w:val="001650C4"/>
    <w:rsid w:val="001653EB"/>
    <w:rsid w:val="0016584C"/>
    <w:rsid w:val="00165E03"/>
    <w:rsid w:val="00165F6C"/>
    <w:rsid w:val="00166393"/>
    <w:rsid w:val="00166941"/>
    <w:rsid w:val="00166AE0"/>
    <w:rsid w:val="00166BE4"/>
    <w:rsid w:val="00167384"/>
    <w:rsid w:val="00167535"/>
    <w:rsid w:val="0016758C"/>
    <w:rsid w:val="0016759B"/>
    <w:rsid w:val="001675AE"/>
    <w:rsid w:val="001675B3"/>
    <w:rsid w:val="0016763E"/>
    <w:rsid w:val="001676F2"/>
    <w:rsid w:val="0016782B"/>
    <w:rsid w:val="001678FF"/>
    <w:rsid w:val="00167919"/>
    <w:rsid w:val="00167B1F"/>
    <w:rsid w:val="00167B64"/>
    <w:rsid w:val="00167B82"/>
    <w:rsid w:val="00167C0C"/>
    <w:rsid w:val="00167C57"/>
    <w:rsid w:val="00167E3C"/>
    <w:rsid w:val="00167F35"/>
    <w:rsid w:val="001702B2"/>
    <w:rsid w:val="0017051F"/>
    <w:rsid w:val="001707AA"/>
    <w:rsid w:val="0017089E"/>
    <w:rsid w:val="001708E0"/>
    <w:rsid w:val="00170AE0"/>
    <w:rsid w:val="00170B62"/>
    <w:rsid w:val="00170B65"/>
    <w:rsid w:val="00170ED8"/>
    <w:rsid w:val="001710E6"/>
    <w:rsid w:val="0017128D"/>
    <w:rsid w:val="0017152D"/>
    <w:rsid w:val="00171558"/>
    <w:rsid w:val="00171699"/>
    <w:rsid w:val="00171708"/>
    <w:rsid w:val="0017175A"/>
    <w:rsid w:val="00172653"/>
    <w:rsid w:val="00172A6A"/>
    <w:rsid w:val="00172AF5"/>
    <w:rsid w:val="00172D44"/>
    <w:rsid w:val="00172D8C"/>
    <w:rsid w:val="00172E1E"/>
    <w:rsid w:val="00172E31"/>
    <w:rsid w:val="001733A5"/>
    <w:rsid w:val="001733B3"/>
    <w:rsid w:val="001733F1"/>
    <w:rsid w:val="001734F1"/>
    <w:rsid w:val="00173673"/>
    <w:rsid w:val="00173774"/>
    <w:rsid w:val="001743B2"/>
    <w:rsid w:val="001745B8"/>
    <w:rsid w:val="00174619"/>
    <w:rsid w:val="00174A26"/>
    <w:rsid w:val="00174ADD"/>
    <w:rsid w:val="00175121"/>
    <w:rsid w:val="00175564"/>
    <w:rsid w:val="001756BE"/>
    <w:rsid w:val="001759F9"/>
    <w:rsid w:val="00175D01"/>
    <w:rsid w:val="00176128"/>
    <w:rsid w:val="0017669A"/>
    <w:rsid w:val="00176868"/>
    <w:rsid w:val="001768C1"/>
    <w:rsid w:val="00176D09"/>
    <w:rsid w:val="00176D18"/>
    <w:rsid w:val="00177528"/>
    <w:rsid w:val="0017754D"/>
    <w:rsid w:val="00177A37"/>
    <w:rsid w:val="00177CD9"/>
    <w:rsid w:val="00180604"/>
    <w:rsid w:val="00180A87"/>
    <w:rsid w:val="00180CB0"/>
    <w:rsid w:val="00180E1A"/>
    <w:rsid w:val="0018103F"/>
    <w:rsid w:val="00181074"/>
    <w:rsid w:val="0018142A"/>
    <w:rsid w:val="0018142C"/>
    <w:rsid w:val="0018177D"/>
    <w:rsid w:val="00181CE0"/>
    <w:rsid w:val="00181E97"/>
    <w:rsid w:val="00182023"/>
    <w:rsid w:val="00182162"/>
    <w:rsid w:val="00182224"/>
    <w:rsid w:val="0018233C"/>
    <w:rsid w:val="00182516"/>
    <w:rsid w:val="00182527"/>
    <w:rsid w:val="00182767"/>
    <w:rsid w:val="001829FA"/>
    <w:rsid w:val="00182A5E"/>
    <w:rsid w:val="001830A4"/>
    <w:rsid w:val="001832E7"/>
    <w:rsid w:val="001832F2"/>
    <w:rsid w:val="00183510"/>
    <w:rsid w:val="0018370D"/>
    <w:rsid w:val="00183B20"/>
    <w:rsid w:val="00183C8D"/>
    <w:rsid w:val="00184156"/>
    <w:rsid w:val="00184249"/>
    <w:rsid w:val="00184286"/>
    <w:rsid w:val="0018442B"/>
    <w:rsid w:val="00184600"/>
    <w:rsid w:val="00184A96"/>
    <w:rsid w:val="0018573F"/>
    <w:rsid w:val="001858CE"/>
    <w:rsid w:val="00185B5F"/>
    <w:rsid w:val="00186DEA"/>
    <w:rsid w:val="00186E93"/>
    <w:rsid w:val="00186F27"/>
    <w:rsid w:val="001875D0"/>
    <w:rsid w:val="0018786A"/>
    <w:rsid w:val="00187F78"/>
    <w:rsid w:val="00187FAC"/>
    <w:rsid w:val="0019061E"/>
    <w:rsid w:val="001907C4"/>
    <w:rsid w:val="001909F3"/>
    <w:rsid w:val="00190E40"/>
    <w:rsid w:val="00190EBF"/>
    <w:rsid w:val="00191242"/>
    <w:rsid w:val="00191282"/>
    <w:rsid w:val="00191ACD"/>
    <w:rsid w:val="00191EC4"/>
    <w:rsid w:val="00191F15"/>
    <w:rsid w:val="0019202F"/>
    <w:rsid w:val="0019214A"/>
    <w:rsid w:val="001927F4"/>
    <w:rsid w:val="001928FA"/>
    <w:rsid w:val="001929DB"/>
    <w:rsid w:val="00192FDD"/>
    <w:rsid w:val="00192FF4"/>
    <w:rsid w:val="001932DB"/>
    <w:rsid w:val="001932E5"/>
    <w:rsid w:val="0019334F"/>
    <w:rsid w:val="001938A7"/>
    <w:rsid w:val="001938B4"/>
    <w:rsid w:val="00193F95"/>
    <w:rsid w:val="00193FB1"/>
    <w:rsid w:val="001941EB"/>
    <w:rsid w:val="0019423B"/>
    <w:rsid w:val="00194318"/>
    <w:rsid w:val="001948A8"/>
    <w:rsid w:val="00194C1C"/>
    <w:rsid w:val="00194CF1"/>
    <w:rsid w:val="00195118"/>
    <w:rsid w:val="00195510"/>
    <w:rsid w:val="0019592C"/>
    <w:rsid w:val="00195DC2"/>
    <w:rsid w:val="00195F17"/>
    <w:rsid w:val="00196547"/>
    <w:rsid w:val="00196575"/>
    <w:rsid w:val="00196863"/>
    <w:rsid w:val="00196C2F"/>
    <w:rsid w:val="00196DC5"/>
    <w:rsid w:val="00196EB9"/>
    <w:rsid w:val="00196F6F"/>
    <w:rsid w:val="001970DE"/>
    <w:rsid w:val="00197414"/>
    <w:rsid w:val="00197530"/>
    <w:rsid w:val="00197599"/>
    <w:rsid w:val="00197B2C"/>
    <w:rsid w:val="00197D4B"/>
    <w:rsid w:val="001A0203"/>
    <w:rsid w:val="001A0275"/>
    <w:rsid w:val="001A0308"/>
    <w:rsid w:val="001A0F3B"/>
    <w:rsid w:val="001A0F7B"/>
    <w:rsid w:val="001A1084"/>
    <w:rsid w:val="001A14B6"/>
    <w:rsid w:val="001A1529"/>
    <w:rsid w:val="001A1638"/>
    <w:rsid w:val="001A17A2"/>
    <w:rsid w:val="001A181F"/>
    <w:rsid w:val="001A19CF"/>
    <w:rsid w:val="001A1A60"/>
    <w:rsid w:val="001A1CCE"/>
    <w:rsid w:val="001A2109"/>
    <w:rsid w:val="001A2279"/>
    <w:rsid w:val="001A2357"/>
    <w:rsid w:val="001A236D"/>
    <w:rsid w:val="001A25D6"/>
    <w:rsid w:val="001A295D"/>
    <w:rsid w:val="001A29E7"/>
    <w:rsid w:val="001A2C5C"/>
    <w:rsid w:val="001A2F21"/>
    <w:rsid w:val="001A2F7B"/>
    <w:rsid w:val="001A325F"/>
    <w:rsid w:val="001A3353"/>
    <w:rsid w:val="001A3379"/>
    <w:rsid w:val="001A362D"/>
    <w:rsid w:val="001A3AEF"/>
    <w:rsid w:val="001A3D19"/>
    <w:rsid w:val="001A3F69"/>
    <w:rsid w:val="001A4507"/>
    <w:rsid w:val="001A4992"/>
    <w:rsid w:val="001A51EB"/>
    <w:rsid w:val="001A54AD"/>
    <w:rsid w:val="001A551B"/>
    <w:rsid w:val="001A5C7D"/>
    <w:rsid w:val="001A5F47"/>
    <w:rsid w:val="001A5FB3"/>
    <w:rsid w:val="001A61C3"/>
    <w:rsid w:val="001A621F"/>
    <w:rsid w:val="001A625B"/>
    <w:rsid w:val="001A644B"/>
    <w:rsid w:val="001A69F2"/>
    <w:rsid w:val="001A727B"/>
    <w:rsid w:val="001A7D4F"/>
    <w:rsid w:val="001B037F"/>
    <w:rsid w:val="001B03B7"/>
    <w:rsid w:val="001B041E"/>
    <w:rsid w:val="001B09AD"/>
    <w:rsid w:val="001B0B19"/>
    <w:rsid w:val="001B0EA5"/>
    <w:rsid w:val="001B0EB0"/>
    <w:rsid w:val="001B14EA"/>
    <w:rsid w:val="001B1A87"/>
    <w:rsid w:val="001B1D92"/>
    <w:rsid w:val="001B2054"/>
    <w:rsid w:val="001B2202"/>
    <w:rsid w:val="001B26B0"/>
    <w:rsid w:val="001B2958"/>
    <w:rsid w:val="001B29A3"/>
    <w:rsid w:val="001B2DB2"/>
    <w:rsid w:val="001B2EFF"/>
    <w:rsid w:val="001B309B"/>
    <w:rsid w:val="001B32DB"/>
    <w:rsid w:val="001B3531"/>
    <w:rsid w:val="001B3934"/>
    <w:rsid w:val="001B3B5D"/>
    <w:rsid w:val="001B3C54"/>
    <w:rsid w:val="001B4880"/>
    <w:rsid w:val="001B4AF7"/>
    <w:rsid w:val="001B4D92"/>
    <w:rsid w:val="001B4FA9"/>
    <w:rsid w:val="001B4FD8"/>
    <w:rsid w:val="001B5562"/>
    <w:rsid w:val="001B57FF"/>
    <w:rsid w:val="001B5851"/>
    <w:rsid w:val="001B595A"/>
    <w:rsid w:val="001B5F0C"/>
    <w:rsid w:val="001B5F15"/>
    <w:rsid w:val="001B5F59"/>
    <w:rsid w:val="001B6227"/>
    <w:rsid w:val="001B6669"/>
    <w:rsid w:val="001B677D"/>
    <w:rsid w:val="001B6D0C"/>
    <w:rsid w:val="001B6D16"/>
    <w:rsid w:val="001B6E62"/>
    <w:rsid w:val="001B6F9F"/>
    <w:rsid w:val="001B7010"/>
    <w:rsid w:val="001B702C"/>
    <w:rsid w:val="001B7323"/>
    <w:rsid w:val="001B7370"/>
    <w:rsid w:val="001B7378"/>
    <w:rsid w:val="001B7425"/>
    <w:rsid w:val="001B749D"/>
    <w:rsid w:val="001B7892"/>
    <w:rsid w:val="001B7906"/>
    <w:rsid w:val="001B7B14"/>
    <w:rsid w:val="001B7C1E"/>
    <w:rsid w:val="001B7E41"/>
    <w:rsid w:val="001B7F44"/>
    <w:rsid w:val="001C014C"/>
    <w:rsid w:val="001C017D"/>
    <w:rsid w:val="001C01B7"/>
    <w:rsid w:val="001C0272"/>
    <w:rsid w:val="001C0296"/>
    <w:rsid w:val="001C0698"/>
    <w:rsid w:val="001C0B54"/>
    <w:rsid w:val="001C0BC4"/>
    <w:rsid w:val="001C0C35"/>
    <w:rsid w:val="001C1454"/>
    <w:rsid w:val="001C16CD"/>
    <w:rsid w:val="001C1A97"/>
    <w:rsid w:val="001C1B76"/>
    <w:rsid w:val="001C1B99"/>
    <w:rsid w:val="001C1CB5"/>
    <w:rsid w:val="001C1EC0"/>
    <w:rsid w:val="001C21BC"/>
    <w:rsid w:val="001C235F"/>
    <w:rsid w:val="001C2408"/>
    <w:rsid w:val="001C2710"/>
    <w:rsid w:val="001C2A22"/>
    <w:rsid w:val="001C3283"/>
    <w:rsid w:val="001C3848"/>
    <w:rsid w:val="001C3A93"/>
    <w:rsid w:val="001C3D68"/>
    <w:rsid w:val="001C4140"/>
    <w:rsid w:val="001C41EF"/>
    <w:rsid w:val="001C4443"/>
    <w:rsid w:val="001C4495"/>
    <w:rsid w:val="001C44F2"/>
    <w:rsid w:val="001C479D"/>
    <w:rsid w:val="001C4910"/>
    <w:rsid w:val="001C4D1F"/>
    <w:rsid w:val="001C4D23"/>
    <w:rsid w:val="001C4F0D"/>
    <w:rsid w:val="001C56C5"/>
    <w:rsid w:val="001C57A9"/>
    <w:rsid w:val="001C5936"/>
    <w:rsid w:val="001C5AE9"/>
    <w:rsid w:val="001C5D2D"/>
    <w:rsid w:val="001C626F"/>
    <w:rsid w:val="001C62F8"/>
    <w:rsid w:val="001C6632"/>
    <w:rsid w:val="001C664E"/>
    <w:rsid w:val="001C67B5"/>
    <w:rsid w:val="001C6C21"/>
    <w:rsid w:val="001C6CBE"/>
    <w:rsid w:val="001C6CC4"/>
    <w:rsid w:val="001C6EC8"/>
    <w:rsid w:val="001C7268"/>
    <w:rsid w:val="001C735F"/>
    <w:rsid w:val="001C7641"/>
    <w:rsid w:val="001C78FC"/>
    <w:rsid w:val="001C79F9"/>
    <w:rsid w:val="001C7A1E"/>
    <w:rsid w:val="001D01C9"/>
    <w:rsid w:val="001D058C"/>
    <w:rsid w:val="001D069E"/>
    <w:rsid w:val="001D096F"/>
    <w:rsid w:val="001D0DD1"/>
    <w:rsid w:val="001D155F"/>
    <w:rsid w:val="001D1660"/>
    <w:rsid w:val="001D201F"/>
    <w:rsid w:val="001D208B"/>
    <w:rsid w:val="001D243B"/>
    <w:rsid w:val="001D29BC"/>
    <w:rsid w:val="001D2CE6"/>
    <w:rsid w:val="001D2D90"/>
    <w:rsid w:val="001D2DA4"/>
    <w:rsid w:val="001D2E9C"/>
    <w:rsid w:val="001D2F57"/>
    <w:rsid w:val="001D3507"/>
    <w:rsid w:val="001D363E"/>
    <w:rsid w:val="001D38C8"/>
    <w:rsid w:val="001D3CC4"/>
    <w:rsid w:val="001D3E71"/>
    <w:rsid w:val="001D52CE"/>
    <w:rsid w:val="001D5856"/>
    <w:rsid w:val="001D5C94"/>
    <w:rsid w:val="001D65C6"/>
    <w:rsid w:val="001D6C50"/>
    <w:rsid w:val="001D6C5E"/>
    <w:rsid w:val="001D6E2D"/>
    <w:rsid w:val="001D6EE8"/>
    <w:rsid w:val="001D7065"/>
    <w:rsid w:val="001D72FC"/>
    <w:rsid w:val="001D74FE"/>
    <w:rsid w:val="001D758C"/>
    <w:rsid w:val="001D75C7"/>
    <w:rsid w:val="001D76CC"/>
    <w:rsid w:val="001D770C"/>
    <w:rsid w:val="001E040E"/>
    <w:rsid w:val="001E0439"/>
    <w:rsid w:val="001E04C9"/>
    <w:rsid w:val="001E085D"/>
    <w:rsid w:val="001E08C2"/>
    <w:rsid w:val="001E0C4D"/>
    <w:rsid w:val="001E0F1D"/>
    <w:rsid w:val="001E1051"/>
    <w:rsid w:val="001E1058"/>
    <w:rsid w:val="001E13B1"/>
    <w:rsid w:val="001E15E0"/>
    <w:rsid w:val="001E18FA"/>
    <w:rsid w:val="001E1909"/>
    <w:rsid w:val="001E1A9D"/>
    <w:rsid w:val="001E1D2B"/>
    <w:rsid w:val="001E1F07"/>
    <w:rsid w:val="001E1F4F"/>
    <w:rsid w:val="001E20F1"/>
    <w:rsid w:val="001E236D"/>
    <w:rsid w:val="001E27FE"/>
    <w:rsid w:val="001E2B65"/>
    <w:rsid w:val="001E2F8C"/>
    <w:rsid w:val="001E32BD"/>
    <w:rsid w:val="001E3526"/>
    <w:rsid w:val="001E39C9"/>
    <w:rsid w:val="001E39CF"/>
    <w:rsid w:val="001E3AAB"/>
    <w:rsid w:val="001E3ADE"/>
    <w:rsid w:val="001E3C84"/>
    <w:rsid w:val="001E412A"/>
    <w:rsid w:val="001E4190"/>
    <w:rsid w:val="001E43E1"/>
    <w:rsid w:val="001E44AD"/>
    <w:rsid w:val="001E44F5"/>
    <w:rsid w:val="001E4547"/>
    <w:rsid w:val="001E4AE4"/>
    <w:rsid w:val="001E4EB7"/>
    <w:rsid w:val="001E58A1"/>
    <w:rsid w:val="001E594C"/>
    <w:rsid w:val="001E59F8"/>
    <w:rsid w:val="001E5C5B"/>
    <w:rsid w:val="001E5DE6"/>
    <w:rsid w:val="001E5DF8"/>
    <w:rsid w:val="001E64B9"/>
    <w:rsid w:val="001E6F07"/>
    <w:rsid w:val="001E7333"/>
    <w:rsid w:val="001E7352"/>
    <w:rsid w:val="001E78C0"/>
    <w:rsid w:val="001E7E2B"/>
    <w:rsid w:val="001E7FA0"/>
    <w:rsid w:val="001F00A4"/>
    <w:rsid w:val="001F01BF"/>
    <w:rsid w:val="001F02FA"/>
    <w:rsid w:val="001F06AE"/>
    <w:rsid w:val="001F08B2"/>
    <w:rsid w:val="001F0AAC"/>
    <w:rsid w:val="001F0E55"/>
    <w:rsid w:val="001F1062"/>
    <w:rsid w:val="001F12E4"/>
    <w:rsid w:val="001F1457"/>
    <w:rsid w:val="001F14C1"/>
    <w:rsid w:val="001F16CB"/>
    <w:rsid w:val="001F1704"/>
    <w:rsid w:val="001F1CA5"/>
    <w:rsid w:val="001F1CAC"/>
    <w:rsid w:val="001F1E33"/>
    <w:rsid w:val="001F1F19"/>
    <w:rsid w:val="001F1F7A"/>
    <w:rsid w:val="001F225B"/>
    <w:rsid w:val="001F2BE1"/>
    <w:rsid w:val="001F3638"/>
    <w:rsid w:val="001F372A"/>
    <w:rsid w:val="001F396B"/>
    <w:rsid w:val="001F3B67"/>
    <w:rsid w:val="001F3C10"/>
    <w:rsid w:val="001F3FCA"/>
    <w:rsid w:val="001F477C"/>
    <w:rsid w:val="001F47EF"/>
    <w:rsid w:val="001F4893"/>
    <w:rsid w:val="001F4ACF"/>
    <w:rsid w:val="001F4BA4"/>
    <w:rsid w:val="001F4D16"/>
    <w:rsid w:val="001F4D40"/>
    <w:rsid w:val="001F52ED"/>
    <w:rsid w:val="001F5606"/>
    <w:rsid w:val="001F6239"/>
    <w:rsid w:val="001F6851"/>
    <w:rsid w:val="001F6DC8"/>
    <w:rsid w:val="001F73FA"/>
    <w:rsid w:val="001F7862"/>
    <w:rsid w:val="001F7B9F"/>
    <w:rsid w:val="001F7C6D"/>
    <w:rsid w:val="001F7D62"/>
    <w:rsid w:val="001F7E8A"/>
    <w:rsid w:val="0020011D"/>
    <w:rsid w:val="002001BA"/>
    <w:rsid w:val="00200489"/>
    <w:rsid w:val="00200638"/>
    <w:rsid w:val="002007F1"/>
    <w:rsid w:val="00200887"/>
    <w:rsid w:val="002011B5"/>
    <w:rsid w:val="00201693"/>
    <w:rsid w:val="00201D35"/>
    <w:rsid w:val="0020210B"/>
    <w:rsid w:val="0020261D"/>
    <w:rsid w:val="002028A5"/>
    <w:rsid w:val="0020297E"/>
    <w:rsid w:val="00202D52"/>
    <w:rsid w:val="00202D6B"/>
    <w:rsid w:val="00203036"/>
    <w:rsid w:val="00203289"/>
    <w:rsid w:val="0020379F"/>
    <w:rsid w:val="00203AA2"/>
    <w:rsid w:val="00203BDA"/>
    <w:rsid w:val="00203C89"/>
    <w:rsid w:val="00203DEE"/>
    <w:rsid w:val="002043AC"/>
    <w:rsid w:val="002046BD"/>
    <w:rsid w:val="00204B73"/>
    <w:rsid w:val="002053A1"/>
    <w:rsid w:val="0020540C"/>
    <w:rsid w:val="002059AC"/>
    <w:rsid w:val="00205CC9"/>
    <w:rsid w:val="0020606C"/>
    <w:rsid w:val="0020635E"/>
    <w:rsid w:val="00206444"/>
    <w:rsid w:val="002064FE"/>
    <w:rsid w:val="0020655B"/>
    <w:rsid w:val="0020676C"/>
    <w:rsid w:val="0020677C"/>
    <w:rsid w:val="0020680A"/>
    <w:rsid w:val="00206CB7"/>
    <w:rsid w:val="00207136"/>
    <w:rsid w:val="00207641"/>
    <w:rsid w:val="0020769D"/>
    <w:rsid w:val="002077D6"/>
    <w:rsid w:val="00207868"/>
    <w:rsid w:val="00207C49"/>
    <w:rsid w:val="00207C50"/>
    <w:rsid w:val="0021051E"/>
    <w:rsid w:val="00210900"/>
    <w:rsid w:val="00210926"/>
    <w:rsid w:val="00210ADA"/>
    <w:rsid w:val="00210CD7"/>
    <w:rsid w:val="00211091"/>
    <w:rsid w:val="002112DA"/>
    <w:rsid w:val="00211BE0"/>
    <w:rsid w:val="00211E8C"/>
    <w:rsid w:val="0021211A"/>
    <w:rsid w:val="00212197"/>
    <w:rsid w:val="00212524"/>
    <w:rsid w:val="00212651"/>
    <w:rsid w:val="0021268F"/>
    <w:rsid w:val="0021294F"/>
    <w:rsid w:val="0021297D"/>
    <w:rsid w:val="00212A92"/>
    <w:rsid w:val="00212B22"/>
    <w:rsid w:val="00212C47"/>
    <w:rsid w:val="0021332F"/>
    <w:rsid w:val="002134F2"/>
    <w:rsid w:val="002138FA"/>
    <w:rsid w:val="00213B48"/>
    <w:rsid w:val="00213C81"/>
    <w:rsid w:val="00213E13"/>
    <w:rsid w:val="00213F26"/>
    <w:rsid w:val="00213F56"/>
    <w:rsid w:val="00213F7B"/>
    <w:rsid w:val="0021402F"/>
    <w:rsid w:val="002140A6"/>
    <w:rsid w:val="002146A8"/>
    <w:rsid w:val="002147BA"/>
    <w:rsid w:val="002149E8"/>
    <w:rsid w:val="00214C34"/>
    <w:rsid w:val="00215047"/>
    <w:rsid w:val="002151C8"/>
    <w:rsid w:val="002154B3"/>
    <w:rsid w:val="002157BD"/>
    <w:rsid w:val="00215939"/>
    <w:rsid w:val="00215AB7"/>
    <w:rsid w:val="00215B11"/>
    <w:rsid w:val="00215F12"/>
    <w:rsid w:val="00215F41"/>
    <w:rsid w:val="00216096"/>
    <w:rsid w:val="0021641A"/>
    <w:rsid w:val="0021696C"/>
    <w:rsid w:val="002173EF"/>
    <w:rsid w:val="00217725"/>
    <w:rsid w:val="002179B9"/>
    <w:rsid w:val="002179E1"/>
    <w:rsid w:val="00217AE5"/>
    <w:rsid w:val="00220081"/>
    <w:rsid w:val="002207CB"/>
    <w:rsid w:val="00220C3F"/>
    <w:rsid w:val="00220DAD"/>
    <w:rsid w:val="00221027"/>
    <w:rsid w:val="002210AD"/>
    <w:rsid w:val="00221172"/>
    <w:rsid w:val="002214C5"/>
    <w:rsid w:val="00221646"/>
    <w:rsid w:val="00221D1E"/>
    <w:rsid w:val="00221F3B"/>
    <w:rsid w:val="00222479"/>
    <w:rsid w:val="002227BB"/>
    <w:rsid w:val="00222995"/>
    <w:rsid w:val="00222AEC"/>
    <w:rsid w:val="00222B25"/>
    <w:rsid w:val="00222F65"/>
    <w:rsid w:val="002230CF"/>
    <w:rsid w:val="002232ED"/>
    <w:rsid w:val="002234A5"/>
    <w:rsid w:val="002234BB"/>
    <w:rsid w:val="002238CC"/>
    <w:rsid w:val="00223C52"/>
    <w:rsid w:val="00224131"/>
    <w:rsid w:val="0022437C"/>
    <w:rsid w:val="00224432"/>
    <w:rsid w:val="00224815"/>
    <w:rsid w:val="00224891"/>
    <w:rsid w:val="002253C8"/>
    <w:rsid w:val="00225551"/>
    <w:rsid w:val="002255E8"/>
    <w:rsid w:val="00225945"/>
    <w:rsid w:val="00225BE0"/>
    <w:rsid w:val="00225CF5"/>
    <w:rsid w:val="002263E3"/>
    <w:rsid w:val="0022651C"/>
    <w:rsid w:val="0022653C"/>
    <w:rsid w:val="00226865"/>
    <w:rsid w:val="00226BB0"/>
    <w:rsid w:val="00226EA2"/>
    <w:rsid w:val="002270A9"/>
    <w:rsid w:val="002271E8"/>
    <w:rsid w:val="0022746C"/>
    <w:rsid w:val="002275B0"/>
    <w:rsid w:val="002275B2"/>
    <w:rsid w:val="00227688"/>
    <w:rsid w:val="00227ED6"/>
    <w:rsid w:val="002302DB"/>
    <w:rsid w:val="00230595"/>
    <w:rsid w:val="0023065B"/>
    <w:rsid w:val="00230D14"/>
    <w:rsid w:val="00230D28"/>
    <w:rsid w:val="00230E02"/>
    <w:rsid w:val="00230EF1"/>
    <w:rsid w:val="00230F20"/>
    <w:rsid w:val="002310BE"/>
    <w:rsid w:val="002310D3"/>
    <w:rsid w:val="00231200"/>
    <w:rsid w:val="00231805"/>
    <w:rsid w:val="00231935"/>
    <w:rsid w:val="00231E3A"/>
    <w:rsid w:val="0023222B"/>
    <w:rsid w:val="002323EB"/>
    <w:rsid w:val="0023247D"/>
    <w:rsid w:val="00232958"/>
    <w:rsid w:val="00232D09"/>
    <w:rsid w:val="00233396"/>
    <w:rsid w:val="0023365D"/>
    <w:rsid w:val="00233818"/>
    <w:rsid w:val="00233ADC"/>
    <w:rsid w:val="00233CD8"/>
    <w:rsid w:val="00233ECD"/>
    <w:rsid w:val="00233F3B"/>
    <w:rsid w:val="002342DD"/>
    <w:rsid w:val="002343F3"/>
    <w:rsid w:val="0023446C"/>
    <w:rsid w:val="002344A0"/>
    <w:rsid w:val="00234B22"/>
    <w:rsid w:val="00234F61"/>
    <w:rsid w:val="002352F4"/>
    <w:rsid w:val="002353BA"/>
    <w:rsid w:val="00235474"/>
    <w:rsid w:val="00235544"/>
    <w:rsid w:val="0023555B"/>
    <w:rsid w:val="00235763"/>
    <w:rsid w:val="002357DE"/>
    <w:rsid w:val="00235A38"/>
    <w:rsid w:val="00235B12"/>
    <w:rsid w:val="0023600A"/>
    <w:rsid w:val="002361CA"/>
    <w:rsid w:val="00236430"/>
    <w:rsid w:val="0023667C"/>
    <w:rsid w:val="002368A1"/>
    <w:rsid w:val="00236AA7"/>
    <w:rsid w:val="00236B8F"/>
    <w:rsid w:val="00236CD6"/>
    <w:rsid w:val="00236DD3"/>
    <w:rsid w:val="00236ECF"/>
    <w:rsid w:val="0023750F"/>
    <w:rsid w:val="00237C3B"/>
    <w:rsid w:val="00237D55"/>
    <w:rsid w:val="00240150"/>
    <w:rsid w:val="0024078E"/>
    <w:rsid w:val="002407D9"/>
    <w:rsid w:val="0024086C"/>
    <w:rsid w:val="0024094C"/>
    <w:rsid w:val="00240E43"/>
    <w:rsid w:val="00240E56"/>
    <w:rsid w:val="00240F63"/>
    <w:rsid w:val="00240FBA"/>
    <w:rsid w:val="00241148"/>
    <w:rsid w:val="002412BF"/>
    <w:rsid w:val="002414CA"/>
    <w:rsid w:val="00241B44"/>
    <w:rsid w:val="00241C61"/>
    <w:rsid w:val="00241EA1"/>
    <w:rsid w:val="0024201D"/>
    <w:rsid w:val="00242171"/>
    <w:rsid w:val="002421B4"/>
    <w:rsid w:val="00242243"/>
    <w:rsid w:val="00242787"/>
    <w:rsid w:val="002429E2"/>
    <w:rsid w:val="00243105"/>
    <w:rsid w:val="0024384E"/>
    <w:rsid w:val="002439F0"/>
    <w:rsid w:val="00243F28"/>
    <w:rsid w:val="00243F45"/>
    <w:rsid w:val="00244347"/>
    <w:rsid w:val="00244907"/>
    <w:rsid w:val="00244A81"/>
    <w:rsid w:val="00244DD6"/>
    <w:rsid w:val="00245113"/>
    <w:rsid w:val="0024530E"/>
    <w:rsid w:val="002457C9"/>
    <w:rsid w:val="0024591D"/>
    <w:rsid w:val="002459CD"/>
    <w:rsid w:val="00245B09"/>
    <w:rsid w:val="00245E4A"/>
    <w:rsid w:val="00245F1A"/>
    <w:rsid w:val="00246453"/>
    <w:rsid w:val="00246797"/>
    <w:rsid w:val="002469DE"/>
    <w:rsid w:val="00246A67"/>
    <w:rsid w:val="00246A81"/>
    <w:rsid w:val="00246CC4"/>
    <w:rsid w:val="0024746D"/>
    <w:rsid w:val="002478D2"/>
    <w:rsid w:val="00247E63"/>
    <w:rsid w:val="00250161"/>
    <w:rsid w:val="002503F2"/>
    <w:rsid w:val="002506CB"/>
    <w:rsid w:val="0025077E"/>
    <w:rsid w:val="00250A1E"/>
    <w:rsid w:val="0025126E"/>
    <w:rsid w:val="0025144B"/>
    <w:rsid w:val="0025149B"/>
    <w:rsid w:val="00251706"/>
    <w:rsid w:val="0025177C"/>
    <w:rsid w:val="00251790"/>
    <w:rsid w:val="002518CD"/>
    <w:rsid w:val="00251B02"/>
    <w:rsid w:val="00251B42"/>
    <w:rsid w:val="00251D25"/>
    <w:rsid w:val="00251D91"/>
    <w:rsid w:val="00251EA9"/>
    <w:rsid w:val="002521C5"/>
    <w:rsid w:val="002522BE"/>
    <w:rsid w:val="0025230A"/>
    <w:rsid w:val="00252753"/>
    <w:rsid w:val="002527C6"/>
    <w:rsid w:val="00252FE0"/>
    <w:rsid w:val="0025337F"/>
    <w:rsid w:val="002534E6"/>
    <w:rsid w:val="0025351C"/>
    <w:rsid w:val="002538D9"/>
    <w:rsid w:val="00253E9D"/>
    <w:rsid w:val="00253F00"/>
    <w:rsid w:val="00253FAA"/>
    <w:rsid w:val="00254127"/>
    <w:rsid w:val="00254C8E"/>
    <w:rsid w:val="00254C96"/>
    <w:rsid w:val="00254D5F"/>
    <w:rsid w:val="00254E64"/>
    <w:rsid w:val="002552B5"/>
    <w:rsid w:val="002552C6"/>
    <w:rsid w:val="00255618"/>
    <w:rsid w:val="00255B9E"/>
    <w:rsid w:val="00255D3F"/>
    <w:rsid w:val="002560BB"/>
    <w:rsid w:val="00256478"/>
    <w:rsid w:val="00256B58"/>
    <w:rsid w:val="002572EA"/>
    <w:rsid w:val="002573BB"/>
    <w:rsid w:val="00257942"/>
    <w:rsid w:val="00257975"/>
    <w:rsid w:val="002579C8"/>
    <w:rsid w:val="00257BA5"/>
    <w:rsid w:val="00257C26"/>
    <w:rsid w:val="00260877"/>
    <w:rsid w:val="002609BD"/>
    <w:rsid w:val="00260A80"/>
    <w:rsid w:val="00260BAC"/>
    <w:rsid w:val="00260DC3"/>
    <w:rsid w:val="0026130C"/>
    <w:rsid w:val="002617E4"/>
    <w:rsid w:val="00261A49"/>
    <w:rsid w:val="00262026"/>
    <w:rsid w:val="00262256"/>
    <w:rsid w:val="002625DD"/>
    <w:rsid w:val="00262AC1"/>
    <w:rsid w:val="00262C14"/>
    <w:rsid w:val="00262D3B"/>
    <w:rsid w:val="00262ECD"/>
    <w:rsid w:val="00263019"/>
    <w:rsid w:val="002631A0"/>
    <w:rsid w:val="00263241"/>
    <w:rsid w:val="002633A6"/>
    <w:rsid w:val="0026355C"/>
    <w:rsid w:val="00263921"/>
    <w:rsid w:val="00263CEB"/>
    <w:rsid w:val="002646A3"/>
    <w:rsid w:val="0026481E"/>
    <w:rsid w:val="002648B0"/>
    <w:rsid w:val="00264F6D"/>
    <w:rsid w:val="002652B0"/>
    <w:rsid w:val="002652E3"/>
    <w:rsid w:val="002655DD"/>
    <w:rsid w:val="00265C0F"/>
    <w:rsid w:val="00265D85"/>
    <w:rsid w:val="00265D91"/>
    <w:rsid w:val="0026623C"/>
    <w:rsid w:val="00266275"/>
    <w:rsid w:val="0026661C"/>
    <w:rsid w:val="00266E6B"/>
    <w:rsid w:val="00266EDF"/>
    <w:rsid w:val="002671BE"/>
    <w:rsid w:val="00267398"/>
    <w:rsid w:val="002674F4"/>
    <w:rsid w:val="00267592"/>
    <w:rsid w:val="00267DBA"/>
    <w:rsid w:val="002701A0"/>
    <w:rsid w:val="00270AA3"/>
    <w:rsid w:val="00271179"/>
    <w:rsid w:val="0027121D"/>
    <w:rsid w:val="00271791"/>
    <w:rsid w:val="002717A3"/>
    <w:rsid w:val="002717CE"/>
    <w:rsid w:val="00271AC2"/>
    <w:rsid w:val="0027210B"/>
    <w:rsid w:val="00272414"/>
    <w:rsid w:val="002726A3"/>
    <w:rsid w:val="002726EB"/>
    <w:rsid w:val="00272A64"/>
    <w:rsid w:val="00272ACB"/>
    <w:rsid w:val="0027368C"/>
    <w:rsid w:val="00273AA1"/>
    <w:rsid w:val="00273C79"/>
    <w:rsid w:val="00273CCB"/>
    <w:rsid w:val="00273CCD"/>
    <w:rsid w:val="00273EB1"/>
    <w:rsid w:val="00274054"/>
    <w:rsid w:val="0027406E"/>
    <w:rsid w:val="002742AD"/>
    <w:rsid w:val="00274641"/>
    <w:rsid w:val="0027491E"/>
    <w:rsid w:val="00274BDE"/>
    <w:rsid w:val="00274E04"/>
    <w:rsid w:val="00274FDD"/>
    <w:rsid w:val="00275037"/>
    <w:rsid w:val="00275187"/>
    <w:rsid w:val="00275303"/>
    <w:rsid w:val="002758DC"/>
    <w:rsid w:val="00275952"/>
    <w:rsid w:val="002761E3"/>
    <w:rsid w:val="0027628C"/>
    <w:rsid w:val="002763EA"/>
    <w:rsid w:val="0027642B"/>
    <w:rsid w:val="002764A4"/>
    <w:rsid w:val="002764DD"/>
    <w:rsid w:val="00276549"/>
    <w:rsid w:val="002765E8"/>
    <w:rsid w:val="0027662B"/>
    <w:rsid w:val="002766C7"/>
    <w:rsid w:val="002769DC"/>
    <w:rsid w:val="00276B5B"/>
    <w:rsid w:val="00277139"/>
    <w:rsid w:val="002772C1"/>
    <w:rsid w:val="00277890"/>
    <w:rsid w:val="00277DDB"/>
    <w:rsid w:val="00277F18"/>
    <w:rsid w:val="002802E9"/>
    <w:rsid w:val="002802F5"/>
    <w:rsid w:val="002802F9"/>
    <w:rsid w:val="0028035D"/>
    <w:rsid w:val="00280380"/>
    <w:rsid w:val="00280484"/>
    <w:rsid w:val="00280844"/>
    <w:rsid w:val="00280862"/>
    <w:rsid w:val="0028097E"/>
    <w:rsid w:val="00280A14"/>
    <w:rsid w:val="00280C3C"/>
    <w:rsid w:val="00280C70"/>
    <w:rsid w:val="00281038"/>
    <w:rsid w:val="0028105F"/>
    <w:rsid w:val="00281190"/>
    <w:rsid w:val="00281228"/>
    <w:rsid w:val="0028138E"/>
    <w:rsid w:val="00281C8E"/>
    <w:rsid w:val="00281D2C"/>
    <w:rsid w:val="00281F30"/>
    <w:rsid w:val="00281FAD"/>
    <w:rsid w:val="00282485"/>
    <w:rsid w:val="00282534"/>
    <w:rsid w:val="002826AC"/>
    <w:rsid w:val="00282907"/>
    <w:rsid w:val="00282CFE"/>
    <w:rsid w:val="00282D44"/>
    <w:rsid w:val="00282E7A"/>
    <w:rsid w:val="00283017"/>
    <w:rsid w:val="002833A2"/>
    <w:rsid w:val="00283CEB"/>
    <w:rsid w:val="00283D10"/>
    <w:rsid w:val="00283E58"/>
    <w:rsid w:val="00284367"/>
    <w:rsid w:val="0028438F"/>
    <w:rsid w:val="002846FA"/>
    <w:rsid w:val="00284A46"/>
    <w:rsid w:val="00284BD4"/>
    <w:rsid w:val="00284D1E"/>
    <w:rsid w:val="00284EFB"/>
    <w:rsid w:val="00285282"/>
    <w:rsid w:val="00285284"/>
    <w:rsid w:val="00285289"/>
    <w:rsid w:val="002857D1"/>
    <w:rsid w:val="002857DD"/>
    <w:rsid w:val="002858E5"/>
    <w:rsid w:val="00285AE9"/>
    <w:rsid w:val="00285B7D"/>
    <w:rsid w:val="00285E43"/>
    <w:rsid w:val="00285E8F"/>
    <w:rsid w:val="00285ED7"/>
    <w:rsid w:val="0028612F"/>
    <w:rsid w:val="00286779"/>
    <w:rsid w:val="00286A22"/>
    <w:rsid w:val="00286E45"/>
    <w:rsid w:val="002871DE"/>
    <w:rsid w:val="002871E0"/>
    <w:rsid w:val="00287338"/>
    <w:rsid w:val="00287506"/>
    <w:rsid w:val="0028777E"/>
    <w:rsid w:val="00287D2A"/>
    <w:rsid w:val="00287D9B"/>
    <w:rsid w:val="00290AA9"/>
    <w:rsid w:val="00290B88"/>
    <w:rsid w:val="00290D5F"/>
    <w:rsid w:val="00290E77"/>
    <w:rsid w:val="00290F9E"/>
    <w:rsid w:val="00290FFD"/>
    <w:rsid w:val="00291054"/>
    <w:rsid w:val="002911A8"/>
    <w:rsid w:val="002912F0"/>
    <w:rsid w:val="002913CB"/>
    <w:rsid w:val="002914F5"/>
    <w:rsid w:val="00291567"/>
    <w:rsid w:val="0029199B"/>
    <w:rsid w:val="002919E3"/>
    <w:rsid w:val="00291BBE"/>
    <w:rsid w:val="00291CC5"/>
    <w:rsid w:val="00291D83"/>
    <w:rsid w:val="0029239F"/>
    <w:rsid w:val="00292409"/>
    <w:rsid w:val="002929C2"/>
    <w:rsid w:val="00292C9D"/>
    <w:rsid w:val="00292F39"/>
    <w:rsid w:val="00292F50"/>
    <w:rsid w:val="00293328"/>
    <w:rsid w:val="002939AA"/>
    <w:rsid w:val="00293C61"/>
    <w:rsid w:val="00293CE3"/>
    <w:rsid w:val="00293F4E"/>
    <w:rsid w:val="0029429A"/>
    <w:rsid w:val="00294984"/>
    <w:rsid w:val="00294CB7"/>
    <w:rsid w:val="002954A1"/>
    <w:rsid w:val="00295560"/>
    <w:rsid w:val="002955EE"/>
    <w:rsid w:val="00295603"/>
    <w:rsid w:val="00295708"/>
    <w:rsid w:val="00295A03"/>
    <w:rsid w:val="00295C96"/>
    <w:rsid w:val="00295DA3"/>
    <w:rsid w:val="00295ED8"/>
    <w:rsid w:val="00295F7A"/>
    <w:rsid w:val="00296002"/>
    <w:rsid w:val="00296055"/>
    <w:rsid w:val="00296077"/>
    <w:rsid w:val="0029623D"/>
    <w:rsid w:val="002967AC"/>
    <w:rsid w:val="0029689E"/>
    <w:rsid w:val="00296C0B"/>
    <w:rsid w:val="00297314"/>
    <w:rsid w:val="002974AF"/>
    <w:rsid w:val="002974BF"/>
    <w:rsid w:val="00297743"/>
    <w:rsid w:val="00297D26"/>
    <w:rsid w:val="00297F83"/>
    <w:rsid w:val="002A0155"/>
    <w:rsid w:val="002A02DF"/>
    <w:rsid w:val="002A04D2"/>
    <w:rsid w:val="002A0508"/>
    <w:rsid w:val="002A0725"/>
    <w:rsid w:val="002A07EC"/>
    <w:rsid w:val="002A09F4"/>
    <w:rsid w:val="002A0D46"/>
    <w:rsid w:val="002A0E29"/>
    <w:rsid w:val="002A19D2"/>
    <w:rsid w:val="002A1A64"/>
    <w:rsid w:val="002A1BAA"/>
    <w:rsid w:val="002A1CAD"/>
    <w:rsid w:val="002A22A1"/>
    <w:rsid w:val="002A23B1"/>
    <w:rsid w:val="002A2461"/>
    <w:rsid w:val="002A34FC"/>
    <w:rsid w:val="002A3ABA"/>
    <w:rsid w:val="002A3B6D"/>
    <w:rsid w:val="002A3EB1"/>
    <w:rsid w:val="002A3EDD"/>
    <w:rsid w:val="002A3FAE"/>
    <w:rsid w:val="002A44E2"/>
    <w:rsid w:val="002A45D8"/>
    <w:rsid w:val="002A4B57"/>
    <w:rsid w:val="002A4EB0"/>
    <w:rsid w:val="002A5019"/>
    <w:rsid w:val="002A5186"/>
    <w:rsid w:val="002A5299"/>
    <w:rsid w:val="002A5305"/>
    <w:rsid w:val="002A573B"/>
    <w:rsid w:val="002A5812"/>
    <w:rsid w:val="002A5A8A"/>
    <w:rsid w:val="002A5BD5"/>
    <w:rsid w:val="002A5EA3"/>
    <w:rsid w:val="002A5FEC"/>
    <w:rsid w:val="002A6D2B"/>
    <w:rsid w:val="002A6FB3"/>
    <w:rsid w:val="002A734B"/>
    <w:rsid w:val="002A76CA"/>
    <w:rsid w:val="002A79B0"/>
    <w:rsid w:val="002A7E2E"/>
    <w:rsid w:val="002B00C7"/>
    <w:rsid w:val="002B01C7"/>
    <w:rsid w:val="002B0238"/>
    <w:rsid w:val="002B05E0"/>
    <w:rsid w:val="002B0787"/>
    <w:rsid w:val="002B07FC"/>
    <w:rsid w:val="002B08CF"/>
    <w:rsid w:val="002B0AA3"/>
    <w:rsid w:val="002B0C2B"/>
    <w:rsid w:val="002B100F"/>
    <w:rsid w:val="002B10F5"/>
    <w:rsid w:val="002B19AF"/>
    <w:rsid w:val="002B1B19"/>
    <w:rsid w:val="002B1B76"/>
    <w:rsid w:val="002B22D7"/>
    <w:rsid w:val="002B2735"/>
    <w:rsid w:val="002B2759"/>
    <w:rsid w:val="002B27B6"/>
    <w:rsid w:val="002B2C08"/>
    <w:rsid w:val="002B2C0A"/>
    <w:rsid w:val="002B2F28"/>
    <w:rsid w:val="002B3110"/>
    <w:rsid w:val="002B3216"/>
    <w:rsid w:val="002B370D"/>
    <w:rsid w:val="002B3A04"/>
    <w:rsid w:val="002B3BC2"/>
    <w:rsid w:val="002B3E3A"/>
    <w:rsid w:val="002B42B6"/>
    <w:rsid w:val="002B4381"/>
    <w:rsid w:val="002B4587"/>
    <w:rsid w:val="002B464A"/>
    <w:rsid w:val="002B47B8"/>
    <w:rsid w:val="002B4D65"/>
    <w:rsid w:val="002B53AC"/>
    <w:rsid w:val="002B5AF5"/>
    <w:rsid w:val="002B5BD6"/>
    <w:rsid w:val="002B5F78"/>
    <w:rsid w:val="002B6062"/>
    <w:rsid w:val="002B652F"/>
    <w:rsid w:val="002B6B19"/>
    <w:rsid w:val="002B7006"/>
    <w:rsid w:val="002B72A6"/>
    <w:rsid w:val="002B72C2"/>
    <w:rsid w:val="002B74BE"/>
    <w:rsid w:val="002B7D11"/>
    <w:rsid w:val="002B7F7C"/>
    <w:rsid w:val="002B7FA3"/>
    <w:rsid w:val="002B7FF9"/>
    <w:rsid w:val="002C018C"/>
    <w:rsid w:val="002C04E2"/>
    <w:rsid w:val="002C061B"/>
    <w:rsid w:val="002C09D3"/>
    <w:rsid w:val="002C0AF7"/>
    <w:rsid w:val="002C1254"/>
    <w:rsid w:val="002C1378"/>
    <w:rsid w:val="002C1F4D"/>
    <w:rsid w:val="002C1F74"/>
    <w:rsid w:val="002C1FF8"/>
    <w:rsid w:val="002C22B6"/>
    <w:rsid w:val="002C2398"/>
    <w:rsid w:val="002C247F"/>
    <w:rsid w:val="002C2645"/>
    <w:rsid w:val="002C2695"/>
    <w:rsid w:val="002C2B91"/>
    <w:rsid w:val="002C2CE0"/>
    <w:rsid w:val="002C2D40"/>
    <w:rsid w:val="002C3536"/>
    <w:rsid w:val="002C3590"/>
    <w:rsid w:val="002C362D"/>
    <w:rsid w:val="002C392F"/>
    <w:rsid w:val="002C3953"/>
    <w:rsid w:val="002C3A57"/>
    <w:rsid w:val="002C3D47"/>
    <w:rsid w:val="002C3DC8"/>
    <w:rsid w:val="002C40FF"/>
    <w:rsid w:val="002C4414"/>
    <w:rsid w:val="002C455B"/>
    <w:rsid w:val="002C4DD6"/>
    <w:rsid w:val="002C509A"/>
    <w:rsid w:val="002C5314"/>
    <w:rsid w:val="002C53F2"/>
    <w:rsid w:val="002C540F"/>
    <w:rsid w:val="002C5A54"/>
    <w:rsid w:val="002C5BBA"/>
    <w:rsid w:val="002C5D62"/>
    <w:rsid w:val="002C6034"/>
    <w:rsid w:val="002C6318"/>
    <w:rsid w:val="002C64D2"/>
    <w:rsid w:val="002C6675"/>
    <w:rsid w:val="002C671F"/>
    <w:rsid w:val="002C6805"/>
    <w:rsid w:val="002C69D9"/>
    <w:rsid w:val="002C7090"/>
    <w:rsid w:val="002C71B9"/>
    <w:rsid w:val="002C72B4"/>
    <w:rsid w:val="002C7311"/>
    <w:rsid w:val="002C74DC"/>
    <w:rsid w:val="002C7649"/>
    <w:rsid w:val="002C7662"/>
    <w:rsid w:val="002C774A"/>
    <w:rsid w:val="002C7AAB"/>
    <w:rsid w:val="002D00B6"/>
    <w:rsid w:val="002D053F"/>
    <w:rsid w:val="002D06D6"/>
    <w:rsid w:val="002D078F"/>
    <w:rsid w:val="002D09A5"/>
    <w:rsid w:val="002D1070"/>
    <w:rsid w:val="002D15A9"/>
    <w:rsid w:val="002D16FF"/>
    <w:rsid w:val="002D17AB"/>
    <w:rsid w:val="002D17F9"/>
    <w:rsid w:val="002D1AC6"/>
    <w:rsid w:val="002D1D6E"/>
    <w:rsid w:val="002D1DC8"/>
    <w:rsid w:val="002D1EA2"/>
    <w:rsid w:val="002D20FE"/>
    <w:rsid w:val="002D2279"/>
    <w:rsid w:val="002D2519"/>
    <w:rsid w:val="002D255C"/>
    <w:rsid w:val="002D2F67"/>
    <w:rsid w:val="002D2F94"/>
    <w:rsid w:val="002D3399"/>
    <w:rsid w:val="002D382D"/>
    <w:rsid w:val="002D3B67"/>
    <w:rsid w:val="002D3ECE"/>
    <w:rsid w:val="002D3FF2"/>
    <w:rsid w:val="002D4520"/>
    <w:rsid w:val="002D4706"/>
    <w:rsid w:val="002D4BEE"/>
    <w:rsid w:val="002D4C07"/>
    <w:rsid w:val="002D4D31"/>
    <w:rsid w:val="002D5195"/>
    <w:rsid w:val="002D5230"/>
    <w:rsid w:val="002D5457"/>
    <w:rsid w:val="002D55D5"/>
    <w:rsid w:val="002D5DE1"/>
    <w:rsid w:val="002D5F25"/>
    <w:rsid w:val="002D625A"/>
    <w:rsid w:val="002D6664"/>
    <w:rsid w:val="002D6674"/>
    <w:rsid w:val="002D6779"/>
    <w:rsid w:val="002D67F3"/>
    <w:rsid w:val="002D68A7"/>
    <w:rsid w:val="002D6BB6"/>
    <w:rsid w:val="002D6F6A"/>
    <w:rsid w:val="002D7187"/>
    <w:rsid w:val="002D71CE"/>
    <w:rsid w:val="002D7204"/>
    <w:rsid w:val="002D727A"/>
    <w:rsid w:val="002D72CC"/>
    <w:rsid w:val="002D74CF"/>
    <w:rsid w:val="002D752E"/>
    <w:rsid w:val="002D76F3"/>
    <w:rsid w:val="002D7E4F"/>
    <w:rsid w:val="002E00E6"/>
    <w:rsid w:val="002E02E8"/>
    <w:rsid w:val="002E0347"/>
    <w:rsid w:val="002E069D"/>
    <w:rsid w:val="002E093C"/>
    <w:rsid w:val="002E0BB0"/>
    <w:rsid w:val="002E0F9A"/>
    <w:rsid w:val="002E16C0"/>
    <w:rsid w:val="002E1B11"/>
    <w:rsid w:val="002E210F"/>
    <w:rsid w:val="002E2A21"/>
    <w:rsid w:val="002E2B33"/>
    <w:rsid w:val="002E2C1D"/>
    <w:rsid w:val="002E2C4F"/>
    <w:rsid w:val="002E2D57"/>
    <w:rsid w:val="002E32B1"/>
    <w:rsid w:val="002E3707"/>
    <w:rsid w:val="002E37FA"/>
    <w:rsid w:val="002E382B"/>
    <w:rsid w:val="002E3B5F"/>
    <w:rsid w:val="002E41DA"/>
    <w:rsid w:val="002E42FD"/>
    <w:rsid w:val="002E43C6"/>
    <w:rsid w:val="002E4D18"/>
    <w:rsid w:val="002E4D1F"/>
    <w:rsid w:val="002E508A"/>
    <w:rsid w:val="002E5658"/>
    <w:rsid w:val="002E5688"/>
    <w:rsid w:val="002E56EC"/>
    <w:rsid w:val="002E5771"/>
    <w:rsid w:val="002E5874"/>
    <w:rsid w:val="002E58D8"/>
    <w:rsid w:val="002E5970"/>
    <w:rsid w:val="002E5A80"/>
    <w:rsid w:val="002E5B8B"/>
    <w:rsid w:val="002E5D15"/>
    <w:rsid w:val="002E5D7C"/>
    <w:rsid w:val="002E5DDA"/>
    <w:rsid w:val="002E5DE9"/>
    <w:rsid w:val="002E5E41"/>
    <w:rsid w:val="002E6BB5"/>
    <w:rsid w:val="002E6E47"/>
    <w:rsid w:val="002E6F39"/>
    <w:rsid w:val="002E7476"/>
    <w:rsid w:val="002E7554"/>
    <w:rsid w:val="002E7578"/>
    <w:rsid w:val="002E76E2"/>
    <w:rsid w:val="002E78FC"/>
    <w:rsid w:val="002E7994"/>
    <w:rsid w:val="002E79C0"/>
    <w:rsid w:val="002E7A4B"/>
    <w:rsid w:val="002E7D5F"/>
    <w:rsid w:val="002E7E1C"/>
    <w:rsid w:val="002E7FFE"/>
    <w:rsid w:val="002F023A"/>
    <w:rsid w:val="002F0288"/>
    <w:rsid w:val="002F052A"/>
    <w:rsid w:val="002F0BC6"/>
    <w:rsid w:val="002F10B4"/>
    <w:rsid w:val="002F1255"/>
    <w:rsid w:val="002F170A"/>
    <w:rsid w:val="002F1CC2"/>
    <w:rsid w:val="002F1DC3"/>
    <w:rsid w:val="002F214C"/>
    <w:rsid w:val="002F22CC"/>
    <w:rsid w:val="002F235F"/>
    <w:rsid w:val="002F24EA"/>
    <w:rsid w:val="002F265C"/>
    <w:rsid w:val="002F316D"/>
    <w:rsid w:val="002F3228"/>
    <w:rsid w:val="002F3961"/>
    <w:rsid w:val="002F4476"/>
    <w:rsid w:val="002F4596"/>
    <w:rsid w:val="002F46C0"/>
    <w:rsid w:val="002F48D6"/>
    <w:rsid w:val="002F4C5D"/>
    <w:rsid w:val="002F4CC1"/>
    <w:rsid w:val="002F4CCB"/>
    <w:rsid w:val="002F4F5A"/>
    <w:rsid w:val="002F55C4"/>
    <w:rsid w:val="002F5948"/>
    <w:rsid w:val="002F5E47"/>
    <w:rsid w:val="002F5FED"/>
    <w:rsid w:val="002F6214"/>
    <w:rsid w:val="002F6278"/>
    <w:rsid w:val="002F640A"/>
    <w:rsid w:val="002F6413"/>
    <w:rsid w:val="002F65BD"/>
    <w:rsid w:val="002F65CD"/>
    <w:rsid w:val="002F6766"/>
    <w:rsid w:val="002F6C75"/>
    <w:rsid w:val="002F7027"/>
    <w:rsid w:val="002F71E0"/>
    <w:rsid w:val="002F726E"/>
    <w:rsid w:val="002F73AF"/>
    <w:rsid w:val="002F740F"/>
    <w:rsid w:val="002F7573"/>
    <w:rsid w:val="002F7633"/>
    <w:rsid w:val="002F7671"/>
    <w:rsid w:val="002F776A"/>
    <w:rsid w:val="002F7BE9"/>
    <w:rsid w:val="00300156"/>
    <w:rsid w:val="0030043B"/>
    <w:rsid w:val="00300765"/>
    <w:rsid w:val="00300A21"/>
    <w:rsid w:val="00300C5D"/>
    <w:rsid w:val="0030106E"/>
    <w:rsid w:val="00301074"/>
    <w:rsid w:val="00301223"/>
    <w:rsid w:val="00301353"/>
    <w:rsid w:val="00301957"/>
    <w:rsid w:val="00302017"/>
    <w:rsid w:val="003023D3"/>
    <w:rsid w:val="00302675"/>
    <w:rsid w:val="00303178"/>
    <w:rsid w:val="00303245"/>
    <w:rsid w:val="00303392"/>
    <w:rsid w:val="003036EA"/>
    <w:rsid w:val="0030390A"/>
    <w:rsid w:val="003039E6"/>
    <w:rsid w:val="00303A1A"/>
    <w:rsid w:val="00303C80"/>
    <w:rsid w:val="003046B2"/>
    <w:rsid w:val="003049E1"/>
    <w:rsid w:val="00304D2C"/>
    <w:rsid w:val="00304D96"/>
    <w:rsid w:val="00304E2C"/>
    <w:rsid w:val="0030542F"/>
    <w:rsid w:val="003054BA"/>
    <w:rsid w:val="00305899"/>
    <w:rsid w:val="00305A1A"/>
    <w:rsid w:val="00306252"/>
    <w:rsid w:val="00306483"/>
    <w:rsid w:val="00306521"/>
    <w:rsid w:val="0030660F"/>
    <w:rsid w:val="0030680B"/>
    <w:rsid w:val="003068DE"/>
    <w:rsid w:val="0030696C"/>
    <w:rsid w:val="00306BAC"/>
    <w:rsid w:val="0030737F"/>
    <w:rsid w:val="003076DA"/>
    <w:rsid w:val="00307BFE"/>
    <w:rsid w:val="00307C54"/>
    <w:rsid w:val="00307C82"/>
    <w:rsid w:val="00307D6A"/>
    <w:rsid w:val="00310151"/>
    <w:rsid w:val="0031039C"/>
    <w:rsid w:val="00310962"/>
    <w:rsid w:val="00310B79"/>
    <w:rsid w:val="00310DCE"/>
    <w:rsid w:val="003110F4"/>
    <w:rsid w:val="003113D3"/>
    <w:rsid w:val="0031142E"/>
    <w:rsid w:val="00311614"/>
    <w:rsid w:val="003116EF"/>
    <w:rsid w:val="00311BD8"/>
    <w:rsid w:val="00311C2B"/>
    <w:rsid w:val="00311D0C"/>
    <w:rsid w:val="0031203F"/>
    <w:rsid w:val="00312041"/>
    <w:rsid w:val="003120CC"/>
    <w:rsid w:val="00312301"/>
    <w:rsid w:val="003123AA"/>
    <w:rsid w:val="0031256E"/>
    <w:rsid w:val="003125B9"/>
    <w:rsid w:val="0031295F"/>
    <w:rsid w:val="00312DD7"/>
    <w:rsid w:val="003132D7"/>
    <w:rsid w:val="003133BE"/>
    <w:rsid w:val="00313649"/>
    <w:rsid w:val="00313E41"/>
    <w:rsid w:val="00314029"/>
    <w:rsid w:val="00314056"/>
    <w:rsid w:val="003145CD"/>
    <w:rsid w:val="003145E3"/>
    <w:rsid w:val="00314632"/>
    <w:rsid w:val="00314D4D"/>
    <w:rsid w:val="00314F85"/>
    <w:rsid w:val="00315040"/>
    <w:rsid w:val="00315119"/>
    <w:rsid w:val="003152F9"/>
    <w:rsid w:val="003154CD"/>
    <w:rsid w:val="0031597F"/>
    <w:rsid w:val="00315BEB"/>
    <w:rsid w:val="00315CB0"/>
    <w:rsid w:val="00315D43"/>
    <w:rsid w:val="00315EFA"/>
    <w:rsid w:val="00316464"/>
    <w:rsid w:val="003168BC"/>
    <w:rsid w:val="00316C69"/>
    <w:rsid w:val="00316EDA"/>
    <w:rsid w:val="0031709F"/>
    <w:rsid w:val="00317173"/>
    <w:rsid w:val="003174CC"/>
    <w:rsid w:val="003175CB"/>
    <w:rsid w:val="003175DD"/>
    <w:rsid w:val="003178FD"/>
    <w:rsid w:val="00317A04"/>
    <w:rsid w:val="00317AF2"/>
    <w:rsid w:val="00317BD7"/>
    <w:rsid w:val="00317DEF"/>
    <w:rsid w:val="00317F6E"/>
    <w:rsid w:val="0032067E"/>
    <w:rsid w:val="0032084E"/>
    <w:rsid w:val="00320CAE"/>
    <w:rsid w:val="00320E2B"/>
    <w:rsid w:val="003210BD"/>
    <w:rsid w:val="00321285"/>
    <w:rsid w:val="00321451"/>
    <w:rsid w:val="00321CC6"/>
    <w:rsid w:val="00321D1B"/>
    <w:rsid w:val="00321E69"/>
    <w:rsid w:val="003220D6"/>
    <w:rsid w:val="003222E4"/>
    <w:rsid w:val="003228B9"/>
    <w:rsid w:val="00322A67"/>
    <w:rsid w:val="00322BF3"/>
    <w:rsid w:val="00322CB6"/>
    <w:rsid w:val="00322E59"/>
    <w:rsid w:val="00323092"/>
    <w:rsid w:val="00323152"/>
    <w:rsid w:val="00323922"/>
    <w:rsid w:val="003239A5"/>
    <w:rsid w:val="003239E5"/>
    <w:rsid w:val="00323D47"/>
    <w:rsid w:val="00324052"/>
    <w:rsid w:val="00324272"/>
    <w:rsid w:val="0032441E"/>
    <w:rsid w:val="00324B9F"/>
    <w:rsid w:val="00324CCF"/>
    <w:rsid w:val="00324DAC"/>
    <w:rsid w:val="0032520D"/>
    <w:rsid w:val="003257CB"/>
    <w:rsid w:val="0032595D"/>
    <w:rsid w:val="00325A0D"/>
    <w:rsid w:val="00325E81"/>
    <w:rsid w:val="00325F83"/>
    <w:rsid w:val="0032602D"/>
    <w:rsid w:val="003261E7"/>
    <w:rsid w:val="00326480"/>
    <w:rsid w:val="003266C9"/>
    <w:rsid w:val="00326AB1"/>
    <w:rsid w:val="00326CC3"/>
    <w:rsid w:val="00326D1B"/>
    <w:rsid w:val="003270A6"/>
    <w:rsid w:val="00327290"/>
    <w:rsid w:val="00327527"/>
    <w:rsid w:val="0032781A"/>
    <w:rsid w:val="003278F0"/>
    <w:rsid w:val="00327C8A"/>
    <w:rsid w:val="00327EB5"/>
    <w:rsid w:val="00330166"/>
    <w:rsid w:val="003302F1"/>
    <w:rsid w:val="003304E5"/>
    <w:rsid w:val="00330756"/>
    <w:rsid w:val="0033077D"/>
    <w:rsid w:val="00330F36"/>
    <w:rsid w:val="00331129"/>
    <w:rsid w:val="00331461"/>
    <w:rsid w:val="003315AE"/>
    <w:rsid w:val="00331656"/>
    <w:rsid w:val="003316B7"/>
    <w:rsid w:val="00331BCF"/>
    <w:rsid w:val="00331BE4"/>
    <w:rsid w:val="00331C5D"/>
    <w:rsid w:val="003324D7"/>
    <w:rsid w:val="003326DB"/>
    <w:rsid w:val="00332A88"/>
    <w:rsid w:val="00332C23"/>
    <w:rsid w:val="00332C58"/>
    <w:rsid w:val="00332C82"/>
    <w:rsid w:val="00332DB3"/>
    <w:rsid w:val="00332EFD"/>
    <w:rsid w:val="00333008"/>
    <w:rsid w:val="0033325C"/>
    <w:rsid w:val="0033349F"/>
    <w:rsid w:val="00333502"/>
    <w:rsid w:val="00333549"/>
    <w:rsid w:val="0033364B"/>
    <w:rsid w:val="00333724"/>
    <w:rsid w:val="003339EC"/>
    <w:rsid w:val="00333BA9"/>
    <w:rsid w:val="00333DB3"/>
    <w:rsid w:val="00333E42"/>
    <w:rsid w:val="00333FCF"/>
    <w:rsid w:val="00334427"/>
    <w:rsid w:val="00334844"/>
    <w:rsid w:val="003349B0"/>
    <w:rsid w:val="00334B25"/>
    <w:rsid w:val="00334DF5"/>
    <w:rsid w:val="00334E22"/>
    <w:rsid w:val="003350D4"/>
    <w:rsid w:val="00335442"/>
    <w:rsid w:val="00335625"/>
    <w:rsid w:val="00335834"/>
    <w:rsid w:val="003359D0"/>
    <w:rsid w:val="00335BAE"/>
    <w:rsid w:val="00335D9C"/>
    <w:rsid w:val="00335DBA"/>
    <w:rsid w:val="00335DF4"/>
    <w:rsid w:val="00335FD9"/>
    <w:rsid w:val="00336181"/>
    <w:rsid w:val="003362CC"/>
    <w:rsid w:val="003364B0"/>
    <w:rsid w:val="00336A20"/>
    <w:rsid w:val="00336A30"/>
    <w:rsid w:val="00336EC8"/>
    <w:rsid w:val="00336EE1"/>
    <w:rsid w:val="00336FD1"/>
    <w:rsid w:val="00337044"/>
    <w:rsid w:val="003372EF"/>
    <w:rsid w:val="0033752C"/>
    <w:rsid w:val="0033790D"/>
    <w:rsid w:val="00337D4D"/>
    <w:rsid w:val="00337D81"/>
    <w:rsid w:val="00337E32"/>
    <w:rsid w:val="00337F9C"/>
    <w:rsid w:val="00340265"/>
    <w:rsid w:val="0034028C"/>
    <w:rsid w:val="0034089D"/>
    <w:rsid w:val="00340AB4"/>
    <w:rsid w:val="0034127E"/>
    <w:rsid w:val="00341578"/>
    <w:rsid w:val="00341731"/>
    <w:rsid w:val="003417BB"/>
    <w:rsid w:val="00341873"/>
    <w:rsid w:val="003419FE"/>
    <w:rsid w:val="00341BEA"/>
    <w:rsid w:val="00341EC9"/>
    <w:rsid w:val="003421A8"/>
    <w:rsid w:val="0034291E"/>
    <w:rsid w:val="00342C19"/>
    <w:rsid w:val="00342C96"/>
    <w:rsid w:val="00343224"/>
    <w:rsid w:val="003435DD"/>
    <w:rsid w:val="00343AA0"/>
    <w:rsid w:val="00343F46"/>
    <w:rsid w:val="003440CC"/>
    <w:rsid w:val="0034440D"/>
    <w:rsid w:val="00344855"/>
    <w:rsid w:val="003449BA"/>
    <w:rsid w:val="00344BF7"/>
    <w:rsid w:val="00344E46"/>
    <w:rsid w:val="00344ECB"/>
    <w:rsid w:val="0034521D"/>
    <w:rsid w:val="00345288"/>
    <w:rsid w:val="003453CD"/>
    <w:rsid w:val="0034598D"/>
    <w:rsid w:val="00345B00"/>
    <w:rsid w:val="00345EBD"/>
    <w:rsid w:val="0034602B"/>
    <w:rsid w:val="003461B2"/>
    <w:rsid w:val="00346C9B"/>
    <w:rsid w:val="00346CFA"/>
    <w:rsid w:val="0034702A"/>
    <w:rsid w:val="00347253"/>
    <w:rsid w:val="00347B40"/>
    <w:rsid w:val="00347B6D"/>
    <w:rsid w:val="00347BB8"/>
    <w:rsid w:val="00347D03"/>
    <w:rsid w:val="00347EBE"/>
    <w:rsid w:val="00347F3F"/>
    <w:rsid w:val="00350864"/>
    <w:rsid w:val="00350BB9"/>
    <w:rsid w:val="0035104A"/>
    <w:rsid w:val="00351265"/>
    <w:rsid w:val="0035150B"/>
    <w:rsid w:val="0035183E"/>
    <w:rsid w:val="00351B3E"/>
    <w:rsid w:val="00351BC6"/>
    <w:rsid w:val="00351F9E"/>
    <w:rsid w:val="003520BA"/>
    <w:rsid w:val="00352264"/>
    <w:rsid w:val="00352B2B"/>
    <w:rsid w:val="00352B87"/>
    <w:rsid w:val="00352C3E"/>
    <w:rsid w:val="00353048"/>
    <w:rsid w:val="0035324F"/>
    <w:rsid w:val="0035372B"/>
    <w:rsid w:val="003538E6"/>
    <w:rsid w:val="00353A14"/>
    <w:rsid w:val="00353CC1"/>
    <w:rsid w:val="003543CC"/>
    <w:rsid w:val="00354550"/>
    <w:rsid w:val="00354A18"/>
    <w:rsid w:val="00354C81"/>
    <w:rsid w:val="00354D31"/>
    <w:rsid w:val="00355036"/>
    <w:rsid w:val="0035505D"/>
    <w:rsid w:val="0035557B"/>
    <w:rsid w:val="00355836"/>
    <w:rsid w:val="00355931"/>
    <w:rsid w:val="00355B34"/>
    <w:rsid w:val="00355B6B"/>
    <w:rsid w:val="00355BC7"/>
    <w:rsid w:val="00355EDA"/>
    <w:rsid w:val="003561AF"/>
    <w:rsid w:val="003565EC"/>
    <w:rsid w:val="00356B3D"/>
    <w:rsid w:val="00356B73"/>
    <w:rsid w:val="00356C87"/>
    <w:rsid w:val="00357155"/>
    <w:rsid w:val="00357352"/>
    <w:rsid w:val="003573CE"/>
    <w:rsid w:val="00357479"/>
    <w:rsid w:val="0035748D"/>
    <w:rsid w:val="00357732"/>
    <w:rsid w:val="00357B3F"/>
    <w:rsid w:val="00357CD0"/>
    <w:rsid w:val="003600E6"/>
    <w:rsid w:val="00360229"/>
    <w:rsid w:val="003604BD"/>
    <w:rsid w:val="003605AC"/>
    <w:rsid w:val="00360649"/>
    <w:rsid w:val="00360D33"/>
    <w:rsid w:val="00360E25"/>
    <w:rsid w:val="00360E8F"/>
    <w:rsid w:val="00360F3A"/>
    <w:rsid w:val="00360F55"/>
    <w:rsid w:val="003611B2"/>
    <w:rsid w:val="003611D5"/>
    <w:rsid w:val="0036154D"/>
    <w:rsid w:val="003616A2"/>
    <w:rsid w:val="00361918"/>
    <w:rsid w:val="00361A28"/>
    <w:rsid w:val="00361A29"/>
    <w:rsid w:val="00361BCF"/>
    <w:rsid w:val="00361C59"/>
    <w:rsid w:val="00361E49"/>
    <w:rsid w:val="00361E8B"/>
    <w:rsid w:val="00361F7A"/>
    <w:rsid w:val="00362167"/>
    <w:rsid w:val="003625DE"/>
    <w:rsid w:val="003626FA"/>
    <w:rsid w:val="0036283C"/>
    <w:rsid w:val="00362934"/>
    <w:rsid w:val="00362D4C"/>
    <w:rsid w:val="00362F2D"/>
    <w:rsid w:val="003630F4"/>
    <w:rsid w:val="003633B3"/>
    <w:rsid w:val="00363552"/>
    <w:rsid w:val="00363A13"/>
    <w:rsid w:val="00363C9F"/>
    <w:rsid w:val="00363D6C"/>
    <w:rsid w:val="003641C6"/>
    <w:rsid w:val="003643C3"/>
    <w:rsid w:val="003647DD"/>
    <w:rsid w:val="003648A9"/>
    <w:rsid w:val="003652DC"/>
    <w:rsid w:val="0036569E"/>
    <w:rsid w:val="003658FA"/>
    <w:rsid w:val="00365A5A"/>
    <w:rsid w:val="00365CCD"/>
    <w:rsid w:val="00366097"/>
    <w:rsid w:val="00366233"/>
    <w:rsid w:val="00366435"/>
    <w:rsid w:val="00367A50"/>
    <w:rsid w:val="00367E11"/>
    <w:rsid w:val="00367EA8"/>
    <w:rsid w:val="003702B1"/>
    <w:rsid w:val="003702C0"/>
    <w:rsid w:val="0037034C"/>
    <w:rsid w:val="00370D82"/>
    <w:rsid w:val="00370DF5"/>
    <w:rsid w:val="00370F43"/>
    <w:rsid w:val="00370F67"/>
    <w:rsid w:val="003711A3"/>
    <w:rsid w:val="003711AF"/>
    <w:rsid w:val="00371207"/>
    <w:rsid w:val="0037128E"/>
    <w:rsid w:val="003712E4"/>
    <w:rsid w:val="00371569"/>
    <w:rsid w:val="00371656"/>
    <w:rsid w:val="003719D6"/>
    <w:rsid w:val="00371E4E"/>
    <w:rsid w:val="0037204E"/>
    <w:rsid w:val="00372240"/>
    <w:rsid w:val="00372356"/>
    <w:rsid w:val="003727D1"/>
    <w:rsid w:val="003727F5"/>
    <w:rsid w:val="003728E9"/>
    <w:rsid w:val="00372BF3"/>
    <w:rsid w:val="003730B4"/>
    <w:rsid w:val="003731FE"/>
    <w:rsid w:val="003732A2"/>
    <w:rsid w:val="003735F6"/>
    <w:rsid w:val="0037397C"/>
    <w:rsid w:val="00373E60"/>
    <w:rsid w:val="00373EFB"/>
    <w:rsid w:val="00374106"/>
    <w:rsid w:val="00374478"/>
    <w:rsid w:val="00374C07"/>
    <w:rsid w:val="0037540A"/>
    <w:rsid w:val="00375767"/>
    <w:rsid w:val="003758B3"/>
    <w:rsid w:val="00376097"/>
    <w:rsid w:val="0037646F"/>
    <w:rsid w:val="003766FD"/>
    <w:rsid w:val="003769F7"/>
    <w:rsid w:val="0037711F"/>
    <w:rsid w:val="003771A5"/>
    <w:rsid w:val="00377325"/>
    <w:rsid w:val="00377417"/>
    <w:rsid w:val="00377CDF"/>
    <w:rsid w:val="00380C63"/>
    <w:rsid w:val="003817C3"/>
    <w:rsid w:val="00381CCA"/>
    <w:rsid w:val="00381D93"/>
    <w:rsid w:val="00382437"/>
    <w:rsid w:val="00382699"/>
    <w:rsid w:val="0038292E"/>
    <w:rsid w:val="00382B59"/>
    <w:rsid w:val="00382B79"/>
    <w:rsid w:val="00382C54"/>
    <w:rsid w:val="00382F03"/>
    <w:rsid w:val="0038335C"/>
    <w:rsid w:val="003835FA"/>
    <w:rsid w:val="00384268"/>
    <w:rsid w:val="003843BA"/>
    <w:rsid w:val="0038453D"/>
    <w:rsid w:val="00384A58"/>
    <w:rsid w:val="00384C42"/>
    <w:rsid w:val="00384CFE"/>
    <w:rsid w:val="00385DF4"/>
    <w:rsid w:val="00385EFF"/>
    <w:rsid w:val="0038672E"/>
    <w:rsid w:val="003867BD"/>
    <w:rsid w:val="00386944"/>
    <w:rsid w:val="00386A0A"/>
    <w:rsid w:val="00386A8C"/>
    <w:rsid w:val="00386C50"/>
    <w:rsid w:val="00386D1C"/>
    <w:rsid w:val="00386DF8"/>
    <w:rsid w:val="003870B2"/>
    <w:rsid w:val="003870EF"/>
    <w:rsid w:val="003871D8"/>
    <w:rsid w:val="00387396"/>
    <w:rsid w:val="003874F5"/>
    <w:rsid w:val="0038772F"/>
    <w:rsid w:val="00387757"/>
    <w:rsid w:val="003877CD"/>
    <w:rsid w:val="003878CB"/>
    <w:rsid w:val="00387CED"/>
    <w:rsid w:val="00387EC7"/>
    <w:rsid w:val="00390009"/>
    <w:rsid w:val="003900B9"/>
    <w:rsid w:val="0039076D"/>
    <w:rsid w:val="00390C9F"/>
    <w:rsid w:val="00390D20"/>
    <w:rsid w:val="003910D8"/>
    <w:rsid w:val="003916B4"/>
    <w:rsid w:val="003916D3"/>
    <w:rsid w:val="0039187F"/>
    <w:rsid w:val="003919B8"/>
    <w:rsid w:val="003919C4"/>
    <w:rsid w:val="00391A0F"/>
    <w:rsid w:val="00391B70"/>
    <w:rsid w:val="00391D58"/>
    <w:rsid w:val="00392313"/>
    <w:rsid w:val="0039258D"/>
    <w:rsid w:val="003926F1"/>
    <w:rsid w:val="00392B22"/>
    <w:rsid w:val="00392C7A"/>
    <w:rsid w:val="0039316C"/>
    <w:rsid w:val="00393348"/>
    <w:rsid w:val="00393815"/>
    <w:rsid w:val="003938F6"/>
    <w:rsid w:val="00393B7D"/>
    <w:rsid w:val="00393DCD"/>
    <w:rsid w:val="00393F2F"/>
    <w:rsid w:val="003940C5"/>
    <w:rsid w:val="00394396"/>
    <w:rsid w:val="003945CD"/>
    <w:rsid w:val="0039482C"/>
    <w:rsid w:val="00394955"/>
    <w:rsid w:val="00394E6C"/>
    <w:rsid w:val="0039511F"/>
    <w:rsid w:val="0039520F"/>
    <w:rsid w:val="0039529D"/>
    <w:rsid w:val="00395308"/>
    <w:rsid w:val="00395503"/>
    <w:rsid w:val="00395614"/>
    <w:rsid w:val="00395686"/>
    <w:rsid w:val="00395898"/>
    <w:rsid w:val="003959CC"/>
    <w:rsid w:val="00395A09"/>
    <w:rsid w:val="00395D00"/>
    <w:rsid w:val="00395DF3"/>
    <w:rsid w:val="00395EE4"/>
    <w:rsid w:val="00396026"/>
    <w:rsid w:val="00396C26"/>
    <w:rsid w:val="00396DB5"/>
    <w:rsid w:val="003972B8"/>
    <w:rsid w:val="003972DE"/>
    <w:rsid w:val="0039790C"/>
    <w:rsid w:val="00397A79"/>
    <w:rsid w:val="00397BC3"/>
    <w:rsid w:val="00397C67"/>
    <w:rsid w:val="00397ECA"/>
    <w:rsid w:val="00397EF9"/>
    <w:rsid w:val="003A05A5"/>
    <w:rsid w:val="003A0802"/>
    <w:rsid w:val="003A0885"/>
    <w:rsid w:val="003A0B7F"/>
    <w:rsid w:val="003A0E89"/>
    <w:rsid w:val="003A116E"/>
    <w:rsid w:val="003A1B3F"/>
    <w:rsid w:val="003A1BD2"/>
    <w:rsid w:val="003A1DA5"/>
    <w:rsid w:val="003A21A3"/>
    <w:rsid w:val="003A2AE2"/>
    <w:rsid w:val="003A2B9E"/>
    <w:rsid w:val="003A2C3F"/>
    <w:rsid w:val="003A2CC1"/>
    <w:rsid w:val="003A3435"/>
    <w:rsid w:val="003A375E"/>
    <w:rsid w:val="003A3FE8"/>
    <w:rsid w:val="003A402D"/>
    <w:rsid w:val="003A419A"/>
    <w:rsid w:val="003A436B"/>
    <w:rsid w:val="003A489C"/>
    <w:rsid w:val="003A4F65"/>
    <w:rsid w:val="003A4F7B"/>
    <w:rsid w:val="003A5013"/>
    <w:rsid w:val="003A5188"/>
    <w:rsid w:val="003A52C7"/>
    <w:rsid w:val="003A5312"/>
    <w:rsid w:val="003A559F"/>
    <w:rsid w:val="003A563E"/>
    <w:rsid w:val="003A571D"/>
    <w:rsid w:val="003A57EA"/>
    <w:rsid w:val="003A595F"/>
    <w:rsid w:val="003A5AF4"/>
    <w:rsid w:val="003A5C43"/>
    <w:rsid w:val="003A5E77"/>
    <w:rsid w:val="003A603C"/>
    <w:rsid w:val="003A60E0"/>
    <w:rsid w:val="003A62ED"/>
    <w:rsid w:val="003A64D1"/>
    <w:rsid w:val="003A67CE"/>
    <w:rsid w:val="003A6A89"/>
    <w:rsid w:val="003A6B32"/>
    <w:rsid w:val="003A6CDB"/>
    <w:rsid w:val="003A6E97"/>
    <w:rsid w:val="003A6FE8"/>
    <w:rsid w:val="003A738B"/>
    <w:rsid w:val="003A7426"/>
    <w:rsid w:val="003A75D8"/>
    <w:rsid w:val="003A76D0"/>
    <w:rsid w:val="003A7714"/>
    <w:rsid w:val="003A77E9"/>
    <w:rsid w:val="003A787B"/>
    <w:rsid w:val="003A7AD4"/>
    <w:rsid w:val="003A7D93"/>
    <w:rsid w:val="003A7EBD"/>
    <w:rsid w:val="003A7FED"/>
    <w:rsid w:val="003B04F1"/>
    <w:rsid w:val="003B0679"/>
    <w:rsid w:val="003B0B49"/>
    <w:rsid w:val="003B0C26"/>
    <w:rsid w:val="003B13AB"/>
    <w:rsid w:val="003B13AC"/>
    <w:rsid w:val="003B14F5"/>
    <w:rsid w:val="003B1601"/>
    <w:rsid w:val="003B173B"/>
    <w:rsid w:val="003B1813"/>
    <w:rsid w:val="003B1B84"/>
    <w:rsid w:val="003B1D53"/>
    <w:rsid w:val="003B1FE9"/>
    <w:rsid w:val="003B23A0"/>
    <w:rsid w:val="003B23F6"/>
    <w:rsid w:val="003B2738"/>
    <w:rsid w:val="003B2BE6"/>
    <w:rsid w:val="003B2E6A"/>
    <w:rsid w:val="003B2EFB"/>
    <w:rsid w:val="003B2F65"/>
    <w:rsid w:val="003B2F68"/>
    <w:rsid w:val="003B32D1"/>
    <w:rsid w:val="003B361E"/>
    <w:rsid w:val="003B3931"/>
    <w:rsid w:val="003B3960"/>
    <w:rsid w:val="003B3977"/>
    <w:rsid w:val="003B3B36"/>
    <w:rsid w:val="003B3DA2"/>
    <w:rsid w:val="003B3F49"/>
    <w:rsid w:val="003B3F91"/>
    <w:rsid w:val="003B4058"/>
    <w:rsid w:val="003B42D7"/>
    <w:rsid w:val="003B4706"/>
    <w:rsid w:val="003B4A82"/>
    <w:rsid w:val="003B4F5A"/>
    <w:rsid w:val="003B50F7"/>
    <w:rsid w:val="003B54A3"/>
    <w:rsid w:val="003B57FE"/>
    <w:rsid w:val="003B59F0"/>
    <w:rsid w:val="003B5A4E"/>
    <w:rsid w:val="003B5EBB"/>
    <w:rsid w:val="003B6223"/>
    <w:rsid w:val="003B62CD"/>
    <w:rsid w:val="003B6572"/>
    <w:rsid w:val="003B66BE"/>
    <w:rsid w:val="003B6A4F"/>
    <w:rsid w:val="003B6CEE"/>
    <w:rsid w:val="003B6D43"/>
    <w:rsid w:val="003B6D8C"/>
    <w:rsid w:val="003B6E69"/>
    <w:rsid w:val="003B706F"/>
    <w:rsid w:val="003B74B1"/>
    <w:rsid w:val="003B76AB"/>
    <w:rsid w:val="003B7970"/>
    <w:rsid w:val="003B7AC8"/>
    <w:rsid w:val="003B7E81"/>
    <w:rsid w:val="003C0C68"/>
    <w:rsid w:val="003C0EFA"/>
    <w:rsid w:val="003C0FE1"/>
    <w:rsid w:val="003C12FC"/>
    <w:rsid w:val="003C14B1"/>
    <w:rsid w:val="003C18D6"/>
    <w:rsid w:val="003C1D0A"/>
    <w:rsid w:val="003C1D6F"/>
    <w:rsid w:val="003C2221"/>
    <w:rsid w:val="003C228A"/>
    <w:rsid w:val="003C260A"/>
    <w:rsid w:val="003C2820"/>
    <w:rsid w:val="003C2972"/>
    <w:rsid w:val="003C2A09"/>
    <w:rsid w:val="003C3267"/>
    <w:rsid w:val="003C39CD"/>
    <w:rsid w:val="003C3D71"/>
    <w:rsid w:val="003C3ECB"/>
    <w:rsid w:val="003C3F11"/>
    <w:rsid w:val="003C478D"/>
    <w:rsid w:val="003C5004"/>
    <w:rsid w:val="003C5322"/>
    <w:rsid w:val="003C5336"/>
    <w:rsid w:val="003C570C"/>
    <w:rsid w:val="003C5733"/>
    <w:rsid w:val="003C5AE1"/>
    <w:rsid w:val="003C60C8"/>
    <w:rsid w:val="003C6257"/>
    <w:rsid w:val="003C674A"/>
    <w:rsid w:val="003C6907"/>
    <w:rsid w:val="003C6A17"/>
    <w:rsid w:val="003C6C54"/>
    <w:rsid w:val="003C6C60"/>
    <w:rsid w:val="003C6CAF"/>
    <w:rsid w:val="003C71FE"/>
    <w:rsid w:val="003C7764"/>
    <w:rsid w:val="003C7E6E"/>
    <w:rsid w:val="003C7EB9"/>
    <w:rsid w:val="003C7ED7"/>
    <w:rsid w:val="003D017C"/>
    <w:rsid w:val="003D044E"/>
    <w:rsid w:val="003D064E"/>
    <w:rsid w:val="003D07DD"/>
    <w:rsid w:val="003D0A0C"/>
    <w:rsid w:val="003D0CC6"/>
    <w:rsid w:val="003D0D56"/>
    <w:rsid w:val="003D0DF5"/>
    <w:rsid w:val="003D16F5"/>
    <w:rsid w:val="003D17E7"/>
    <w:rsid w:val="003D19EF"/>
    <w:rsid w:val="003D1A77"/>
    <w:rsid w:val="003D1B89"/>
    <w:rsid w:val="003D20E4"/>
    <w:rsid w:val="003D2438"/>
    <w:rsid w:val="003D25F9"/>
    <w:rsid w:val="003D262F"/>
    <w:rsid w:val="003D26C5"/>
    <w:rsid w:val="003D2798"/>
    <w:rsid w:val="003D27F2"/>
    <w:rsid w:val="003D2926"/>
    <w:rsid w:val="003D3645"/>
    <w:rsid w:val="003D3665"/>
    <w:rsid w:val="003D3672"/>
    <w:rsid w:val="003D36FE"/>
    <w:rsid w:val="003D3A1F"/>
    <w:rsid w:val="003D3B3D"/>
    <w:rsid w:val="003D3B4F"/>
    <w:rsid w:val="003D3BBE"/>
    <w:rsid w:val="003D3F45"/>
    <w:rsid w:val="003D40AE"/>
    <w:rsid w:val="003D412A"/>
    <w:rsid w:val="003D4221"/>
    <w:rsid w:val="003D4581"/>
    <w:rsid w:val="003D45F8"/>
    <w:rsid w:val="003D47E7"/>
    <w:rsid w:val="003D485D"/>
    <w:rsid w:val="003D4C51"/>
    <w:rsid w:val="003D4D1A"/>
    <w:rsid w:val="003D4E63"/>
    <w:rsid w:val="003D50BB"/>
    <w:rsid w:val="003D5423"/>
    <w:rsid w:val="003D5675"/>
    <w:rsid w:val="003D5735"/>
    <w:rsid w:val="003D5B2D"/>
    <w:rsid w:val="003D5F9E"/>
    <w:rsid w:val="003D6067"/>
    <w:rsid w:val="003D681B"/>
    <w:rsid w:val="003D68BB"/>
    <w:rsid w:val="003D69E6"/>
    <w:rsid w:val="003D6E9F"/>
    <w:rsid w:val="003D71E3"/>
    <w:rsid w:val="003D7269"/>
    <w:rsid w:val="003D7328"/>
    <w:rsid w:val="003D7850"/>
    <w:rsid w:val="003D7D48"/>
    <w:rsid w:val="003E0783"/>
    <w:rsid w:val="003E0793"/>
    <w:rsid w:val="003E1079"/>
    <w:rsid w:val="003E1354"/>
    <w:rsid w:val="003E138E"/>
    <w:rsid w:val="003E1398"/>
    <w:rsid w:val="003E13DC"/>
    <w:rsid w:val="003E16A6"/>
    <w:rsid w:val="003E16E0"/>
    <w:rsid w:val="003E174D"/>
    <w:rsid w:val="003E1C53"/>
    <w:rsid w:val="003E20C7"/>
    <w:rsid w:val="003E20E4"/>
    <w:rsid w:val="003E223C"/>
    <w:rsid w:val="003E2474"/>
    <w:rsid w:val="003E2551"/>
    <w:rsid w:val="003E31F9"/>
    <w:rsid w:val="003E320B"/>
    <w:rsid w:val="003E334A"/>
    <w:rsid w:val="003E35D6"/>
    <w:rsid w:val="003E3B92"/>
    <w:rsid w:val="003E41E1"/>
    <w:rsid w:val="003E44BE"/>
    <w:rsid w:val="003E466A"/>
    <w:rsid w:val="003E4C21"/>
    <w:rsid w:val="003E4E57"/>
    <w:rsid w:val="003E534C"/>
    <w:rsid w:val="003E5385"/>
    <w:rsid w:val="003E58E4"/>
    <w:rsid w:val="003E58ED"/>
    <w:rsid w:val="003E5948"/>
    <w:rsid w:val="003E5A23"/>
    <w:rsid w:val="003E5D89"/>
    <w:rsid w:val="003E5F4B"/>
    <w:rsid w:val="003E5FF7"/>
    <w:rsid w:val="003E60FE"/>
    <w:rsid w:val="003E63FD"/>
    <w:rsid w:val="003E6457"/>
    <w:rsid w:val="003E654E"/>
    <w:rsid w:val="003E6676"/>
    <w:rsid w:val="003E6AD2"/>
    <w:rsid w:val="003E6D7D"/>
    <w:rsid w:val="003E74F6"/>
    <w:rsid w:val="003E79F0"/>
    <w:rsid w:val="003E7EAF"/>
    <w:rsid w:val="003E7FF4"/>
    <w:rsid w:val="003F01D8"/>
    <w:rsid w:val="003F043F"/>
    <w:rsid w:val="003F047C"/>
    <w:rsid w:val="003F09AE"/>
    <w:rsid w:val="003F0B84"/>
    <w:rsid w:val="003F0BCE"/>
    <w:rsid w:val="003F0C85"/>
    <w:rsid w:val="003F0FEE"/>
    <w:rsid w:val="003F1182"/>
    <w:rsid w:val="003F11B8"/>
    <w:rsid w:val="003F1327"/>
    <w:rsid w:val="003F1383"/>
    <w:rsid w:val="003F1410"/>
    <w:rsid w:val="003F154D"/>
    <w:rsid w:val="003F1964"/>
    <w:rsid w:val="003F19D2"/>
    <w:rsid w:val="003F1B04"/>
    <w:rsid w:val="003F1DB6"/>
    <w:rsid w:val="003F23E8"/>
    <w:rsid w:val="003F2743"/>
    <w:rsid w:val="003F2935"/>
    <w:rsid w:val="003F29E3"/>
    <w:rsid w:val="003F2BAF"/>
    <w:rsid w:val="003F2E13"/>
    <w:rsid w:val="003F3219"/>
    <w:rsid w:val="003F3241"/>
    <w:rsid w:val="003F33C0"/>
    <w:rsid w:val="003F33E9"/>
    <w:rsid w:val="003F34A7"/>
    <w:rsid w:val="003F3801"/>
    <w:rsid w:val="003F3A40"/>
    <w:rsid w:val="003F3CD7"/>
    <w:rsid w:val="003F3F98"/>
    <w:rsid w:val="003F43E2"/>
    <w:rsid w:val="003F46E1"/>
    <w:rsid w:val="003F4757"/>
    <w:rsid w:val="003F4A7C"/>
    <w:rsid w:val="003F4A7D"/>
    <w:rsid w:val="003F4BF9"/>
    <w:rsid w:val="003F4FEF"/>
    <w:rsid w:val="003F5318"/>
    <w:rsid w:val="003F5371"/>
    <w:rsid w:val="003F5508"/>
    <w:rsid w:val="003F565F"/>
    <w:rsid w:val="003F56D4"/>
    <w:rsid w:val="003F5A2F"/>
    <w:rsid w:val="003F5B55"/>
    <w:rsid w:val="003F5DED"/>
    <w:rsid w:val="003F6648"/>
    <w:rsid w:val="003F6750"/>
    <w:rsid w:val="003F6809"/>
    <w:rsid w:val="003F6C92"/>
    <w:rsid w:val="003F6D64"/>
    <w:rsid w:val="003F6E94"/>
    <w:rsid w:val="003F6ED2"/>
    <w:rsid w:val="003F76BC"/>
    <w:rsid w:val="003F78DD"/>
    <w:rsid w:val="003F7C3A"/>
    <w:rsid w:val="003F7C66"/>
    <w:rsid w:val="003F7EE6"/>
    <w:rsid w:val="00400744"/>
    <w:rsid w:val="004008D5"/>
    <w:rsid w:val="00400C31"/>
    <w:rsid w:val="004016B7"/>
    <w:rsid w:val="00401756"/>
    <w:rsid w:val="00401F60"/>
    <w:rsid w:val="0040287C"/>
    <w:rsid w:val="004033DF"/>
    <w:rsid w:val="004034C8"/>
    <w:rsid w:val="00403540"/>
    <w:rsid w:val="00403657"/>
    <w:rsid w:val="00403E6E"/>
    <w:rsid w:val="00403EEB"/>
    <w:rsid w:val="004041C5"/>
    <w:rsid w:val="004045E4"/>
    <w:rsid w:val="004047E8"/>
    <w:rsid w:val="00404996"/>
    <w:rsid w:val="004049D7"/>
    <w:rsid w:val="00404D63"/>
    <w:rsid w:val="00405020"/>
    <w:rsid w:val="004051AA"/>
    <w:rsid w:val="00405CFF"/>
    <w:rsid w:val="00405E3B"/>
    <w:rsid w:val="00405E94"/>
    <w:rsid w:val="00405FC6"/>
    <w:rsid w:val="00406288"/>
    <w:rsid w:val="00406A66"/>
    <w:rsid w:val="00406C82"/>
    <w:rsid w:val="00407248"/>
    <w:rsid w:val="0040734D"/>
    <w:rsid w:val="004074AB"/>
    <w:rsid w:val="00407806"/>
    <w:rsid w:val="00407AD2"/>
    <w:rsid w:val="00407B38"/>
    <w:rsid w:val="00410229"/>
    <w:rsid w:val="0041126A"/>
    <w:rsid w:val="0041150D"/>
    <w:rsid w:val="00411979"/>
    <w:rsid w:val="004121C0"/>
    <w:rsid w:val="004123B0"/>
    <w:rsid w:val="004124EF"/>
    <w:rsid w:val="00412A5D"/>
    <w:rsid w:val="00412F6F"/>
    <w:rsid w:val="00412FAD"/>
    <w:rsid w:val="00412FDE"/>
    <w:rsid w:val="00413096"/>
    <w:rsid w:val="0041344F"/>
    <w:rsid w:val="00413728"/>
    <w:rsid w:val="00413990"/>
    <w:rsid w:val="00413B19"/>
    <w:rsid w:val="00413DAD"/>
    <w:rsid w:val="00413E9E"/>
    <w:rsid w:val="004143FC"/>
    <w:rsid w:val="00414788"/>
    <w:rsid w:val="004149D3"/>
    <w:rsid w:val="00414A8B"/>
    <w:rsid w:val="00414B33"/>
    <w:rsid w:val="00414B92"/>
    <w:rsid w:val="00414BA2"/>
    <w:rsid w:val="00414CFC"/>
    <w:rsid w:val="00414D76"/>
    <w:rsid w:val="00414E85"/>
    <w:rsid w:val="004150CA"/>
    <w:rsid w:val="004152FC"/>
    <w:rsid w:val="004154C1"/>
    <w:rsid w:val="00415DAE"/>
    <w:rsid w:val="004161C9"/>
    <w:rsid w:val="00416625"/>
    <w:rsid w:val="00416694"/>
    <w:rsid w:val="004169B8"/>
    <w:rsid w:val="00416A2F"/>
    <w:rsid w:val="00416AEA"/>
    <w:rsid w:val="00416BCC"/>
    <w:rsid w:val="00416EA4"/>
    <w:rsid w:val="00417AD0"/>
    <w:rsid w:val="00417DC8"/>
    <w:rsid w:val="00417FBC"/>
    <w:rsid w:val="004202F4"/>
    <w:rsid w:val="0042035D"/>
    <w:rsid w:val="004209B9"/>
    <w:rsid w:val="00420BAB"/>
    <w:rsid w:val="00421071"/>
    <w:rsid w:val="004213CE"/>
    <w:rsid w:val="004213DA"/>
    <w:rsid w:val="0042192A"/>
    <w:rsid w:val="00421D18"/>
    <w:rsid w:val="00421E27"/>
    <w:rsid w:val="00421F83"/>
    <w:rsid w:val="004221C2"/>
    <w:rsid w:val="004223DF"/>
    <w:rsid w:val="00422A68"/>
    <w:rsid w:val="00422DB2"/>
    <w:rsid w:val="0042322D"/>
    <w:rsid w:val="0042325F"/>
    <w:rsid w:val="00423437"/>
    <w:rsid w:val="004239E7"/>
    <w:rsid w:val="00423C37"/>
    <w:rsid w:val="00423D1D"/>
    <w:rsid w:val="0042415D"/>
    <w:rsid w:val="004242F7"/>
    <w:rsid w:val="00424424"/>
    <w:rsid w:val="0042468A"/>
    <w:rsid w:val="0042475E"/>
    <w:rsid w:val="0042488C"/>
    <w:rsid w:val="00424AB6"/>
    <w:rsid w:val="00424B74"/>
    <w:rsid w:val="00425037"/>
    <w:rsid w:val="004251A4"/>
    <w:rsid w:val="0042522F"/>
    <w:rsid w:val="0042526A"/>
    <w:rsid w:val="004256ED"/>
    <w:rsid w:val="004257B1"/>
    <w:rsid w:val="00425BCC"/>
    <w:rsid w:val="00425BD7"/>
    <w:rsid w:val="00425BDB"/>
    <w:rsid w:val="00425D6F"/>
    <w:rsid w:val="00425DD1"/>
    <w:rsid w:val="00425E4D"/>
    <w:rsid w:val="0042653C"/>
    <w:rsid w:val="004267AF"/>
    <w:rsid w:val="00426BEB"/>
    <w:rsid w:val="00426D6C"/>
    <w:rsid w:val="00426EC2"/>
    <w:rsid w:val="00427052"/>
    <w:rsid w:val="004271F6"/>
    <w:rsid w:val="0042727D"/>
    <w:rsid w:val="0042745D"/>
    <w:rsid w:val="004275E3"/>
    <w:rsid w:val="00427AEF"/>
    <w:rsid w:val="00427B67"/>
    <w:rsid w:val="00427F70"/>
    <w:rsid w:val="004300E5"/>
    <w:rsid w:val="00430177"/>
    <w:rsid w:val="0043091F"/>
    <w:rsid w:val="00430AA9"/>
    <w:rsid w:val="00430C29"/>
    <w:rsid w:val="00430C98"/>
    <w:rsid w:val="004313E7"/>
    <w:rsid w:val="004314F4"/>
    <w:rsid w:val="00431BFB"/>
    <w:rsid w:val="00431CAB"/>
    <w:rsid w:val="00431D36"/>
    <w:rsid w:val="00431DBA"/>
    <w:rsid w:val="00432732"/>
    <w:rsid w:val="00432865"/>
    <w:rsid w:val="00432AE5"/>
    <w:rsid w:val="00432E93"/>
    <w:rsid w:val="00432FD0"/>
    <w:rsid w:val="00433186"/>
    <w:rsid w:val="00433250"/>
    <w:rsid w:val="00433672"/>
    <w:rsid w:val="004337A7"/>
    <w:rsid w:val="004339DA"/>
    <w:rsid w:val="00433A23"/>
    <w:rsid w:val="00433CC2"/>
    <w:rsid w:val="00433E00"/>
    <w:rsid w:val="00433EA4"/>
    <w:rsid w:val="004347C7"/>
    <w:rsid w:val="004348BC"/>
    <w:rsid w:val="004348BF"/>
    <w:rsid w:val="0043524F"/>
    <w:rsid w:val="00435604"/>
    <w:rsid w:val="00435851"/>
    <w:rsid w:val="00435BF4"/>
    <w:rsid w:val="00435FBE"/>
    <w:rsid w:val="00436102"/>
    <w:rsid w:val="004364FB"/>
    <w:rsid w:val="0043665D"/>
    <w:rsid w:val="004369DC"/>
    <w:rsid w:val="00436E16"/>
    <w:rsid w:val="0043714E"/>
    <w:rsid w:val="00437325"/>
    <w:rsid w:val="00437348"/>
    <w:rsid w:val="00437396"/>
    <w:rsid w:val="004376CA"/>
    <w:rsid w:val="004376F5"/>
    <w:rsid w:val="0043788C"/>
    <w:rsid w:val="004378D3"/>
    <w:rsid w:val="004378EE"/>
    <w:rsid w:val="00437CE5"/>
    <w:rsid w:val="00437F16"/>
    <w:rsid w:val="004400A4"/>
    <w:rsid w:val="00440408"/>
    <w:rsid w:val="004404BE"/>
    <w:rsid w:val="004405D6"/>
    <w:rsid w:val="00440E5E"/>
    <w:rsid w:val="00441029"/>
    <w:rsid w:val="004410CA"/>
    <w:rsid w:val="004413F4"/>
    <w:rsid w:val="00441430"/>
    <w:rsid w:val="0044166F"/>
    <w:rsid w:val="004418F2"/>
    <w:rsid w:val="00441D12"/>
    <w:rsid w:val="004420AA"/>
    <w:rsid w:val="004423EC"/>
    <w:rsid w:val="00442400"/>
    <w:rsid w:val="00442407"/>
    <w:rsid w:val="004429E4"/>
    <w:rsid w:val="00442B39"/>
    <w:rsid w:val="00442C2B"/>
    <w:rsid w:val="00442E6F"/>
    <w:rsid w:val="00442F89"/>
    <w:rsid w:val="004430C2"/>
    <w:rsid w:val="004432D5"/>
    <w:rsid w:val="00443432"/>
    <w:rsid w:val="00443597"/>
    <w:rsid w:val="004438DA"/>
    <w:rsid w:val="0044395C"/>
    <w:rsid w:val="00444035"/>
    <w:rsid w:val="0044403F"/>
    <w:rsid w:val="004441D4"/>
    <w:rsid w:val="00444284"/>
    <w:rsid w:val="0044435E"/>
    <w:rsid w:val="00444467"/>
    <w:rsid w:val="0044450E"/>
    <w:rsid w:val="00444530"/>
    <w:rsid w:val="004445A6"/>
    <w:rsid w:val="00444654"/>
    <w:rsid w:val="00444835"/>
    <w:rsid w:val="00444904"/>
    <w:rsid w:val="00444AFE"/>
    <w:rsid w:val="00444BF2"/>
    <w:rsid w:val="00444D20"/>
    <w:rsid w:val="00444D3E"/>
    <w:rsid w:val="00444F2C"/>
    <w:rsid w:val="0044501F"/>
    <w:rsid w:val="004450E7"/>
    <w:rsid w:val="00445204"/>
    <w:rsid w:val="004457DA"/>
    <w:rsid w:val="004459BA"/>
    <w:rsid w:val="00445A68"/>
    <w:rsid w:val="00445B35"/>
    <w:rsid w:val="00445BD0"/>
    <w:rsid w:val="0044612C"/>
    <w:rsid w:val="004462EF"/>
    <w:rsid w:val="004463B0"/>
    <w:rsid w:val="004467E3"/>
    <w:rsid w:val="00446870"/>
    <w:rsid w:val="00446DFA"/>
    <w:rsid w:val="00446EAC"/>
    <w:rsid w:val="0044779D"/>
    <w:rsid w:val="00447BAB"/>
    <w:rsid w:val="00447BCE"/>
    <w:rsid w:val="00450175"/>
    <w:rsid w:val="0045021E"/>
    <w:rsid w:val="004504A1"/>
    <w:rsid w:val="004507BE"/>
    <w:rsid w:val="00450C48"/>
    <w:rsid w:val="0045104C"/>
    <w:rsid w:val="0045167B"/>
    <w:rsid w:val="004517C8"/>
    <w:rsid w:val="00451C34"/>
    <w:rsid w:val="00452261"/>
    <w:rsid w:val="004522B2"/>
    <w:rsid w:val="004522B5"/>
    <w:rsid w:val="0045235D"/>
    <w:rsid w:val="004523F8"/>
    <w:rsid w:val="00452567"/>
    <w:rsid w:val="00452716"/>
    <w:rsid w:val="0045278F"/>
    <w:rsid w:val="00452810"/>
    <w:rsid w:val="0045331B"/>
    <w:rsid w:val="0045364D"/>
    <w:rsid w:val="00453853"/>
    <w:rsid w:val="0045390E"/>
    <w:rsid w:val="00453C54"/>
    <w:rsid w:val="00453DD7"/>
    <w:rsid w:val="0045438E"/>
    <w:rsid w:val="0045473C"/>
    <w:rsid w:val="0045474F"/>
    <w:rsid w:val="004547B0"/>
    <w:rsid w:val="00454925"/>
    <w:rsid w:val="00454937"/>
    <w:rsid w:val="00454949"/>
    <w:rsid w:val="00454A20"/>
    <w:rsid w:val="00454A6C"/>
    <w:rsid w:val="00454A7F"/>
    <w:rsid w:val="00454B85"/>
    <w:rsid w:val="00454FFE"/>
    <w:rsid w:val="0045530A"/>
    <w:rsid w:val="0045545C"/>
    <w:rsid w:val="00455531"/>
    <w:rsid w:val="004555F1"/>
    <w:rsid w:val="00455793"/>
    <w:rsid w:val="004558B4"/>
    <w:rsid w:val="00455C74"/>
    <w:rsid w:val="00455E86"/>
    <w:rsid w:val="00456D3A"/>
    <w:rsid w:val="00456D6A"/>
    <w:rsid w:val="00456E53"/>
    <w:rsid w:val="00456F61"/>
    <w:rsid w:val="00457080"/>
    <w:rsid w:val="0045708E"/>
    <w:rsid w:val="00457168"/>
    <w:rsid w:val="004574FA"/>
    <w:rsid w:val="0045788F"/>
    <w:rsid w:val="00457A4F"/>
    <w:rsid w:val="00457C8B"/>
    <w:rsid w:val="00460032"/>
    <w:rsid w:val="004602B6"/>
    <w:rsid w:val="0046087C"/>
    <w:rsid w:val="004608D3"/>
    <w:rsid w:val="00460D5C"/>
    <w:rsid w:val="00460FD0"/>
    <w:rsid w:val="00461019"/>
    <w:rsid w:val="004610A6"/>
    <w:rsid w:val="00461668"/>
    <w:rsid w:val="00461FD7"/>
    <w:rsid w:val="00462612"/>
    <w:rsid w:val="004628E0"/>
    <w:rsid w:val="00462C50"/>
    <w:rsid w:val="004630AB"/>
    <w:rsid w:val="004633E9"/>
    <w:rsid w:val="00463736"/>
    <w:rsid w:val="0046389F"/>
    <w:rsid w:val="00463A0F"/>
    <w:rsid w:val="00463A16"/>
    <w:rsid w:val="00463AF1"/>
    <w:rsid w:val="00464256"/>
    <w:rsid w:val="004646C3"/>
    <w:rsid w:val="00464C4A"/>
    <w:rsid w:val="00464C7A"/>
    <w:rsid w:val="00464CA2"/>
    <w:rsid w:val="0046517A"/>
    <w:rsid w:val="004652DA"/>
    <w:rsid w:val="00465E8A"/>
    <w:rsid w:val="00466693"/>
    <w:rsid w:val="00466C97"/>
    <w:rsid w:val="00466F14"/>
    <w:rsid w:val="00467438"/>
    <w:rsid w:val="004701D3"/>
    <w:rsid w:val="004708C6"/>
    <w:rsid w:val="00470954"/>
    <w:rsid w:val="004709B8"/>
    <w:rsid w:val="00471059"/>
    <w:rsid w:val="00471060"/>
    <w:rsid w:val="00471646"/>
    <w:rsid w:val="00471A1B"/>
    <w:rsid w:val="00471A74"/>
    <w:rsid w:val="00471C0B"/>
    <w:rsid w:val="00471C45"/>
    <w:rsid w:val="00471D06"/>
    <w:rsid w:val="00471E05"/>
    <w:rsid w:val="00472236"/>
    <w:rsid w:val="0047237D"/>
    <w:rsid w:val="0047239D"/>
    <w:rsid w:val="004724C4"/>
    <w:rsid w:val="0047272A"/>
    <w:rsid w:val="00472995"/>
    <w:rsid w:val="00472A8E"/>
    <w:rsid w:val="00472B61"/>
    <w:rsid w:val="00472D2C"/>
    <w:rsid w:val="00473409"/>
    <w:rsid w:val="00473627"/>
    <w:rsid w:val="004739DA"/>
    <w:rsid w:val="00473B1A"/>
    <w:rsid w:val="00473BE7"/>
    <w:rsid w:val="00474346"/>
    <w:rsid w:val="00474956"/>
    <w:rsid w:val="00474CDD"/>
    <w:rsid w:val="00474D87"/>
    <w:rsid w:val="00474F4B"/>
    <w:rsid w:val="00475012"/>
    <w:rsid w:val="00475349"/>
    <w:rsid w:val="0047576D"/>
    <w:rsid w:val="00475868"/>
    <w:rsid w:val="00475B73"/>
    <w:rsid w:val="00475CAA"/>
    <w:rsid w:val="00475E79"/>
    <w:rsid w:val="00475F1D"/>
    <w:rsid w:val="004765DF"/>
    <w:rsid w:val="004766C4"/>
    <w:rsid w:val="00476B15"/>
    <w:rsid w:val="00476BE9"/>
    <w:rsid w:val="00476F31"/>
    <w:rsid w:val="004771D3"/>
    <w:rsid w:val="004773CD"/>
    <w:rsid w:val="00477683"/>
    <w:rsid w:val="004776D9"/>
    <w:rsid w:val="00477741"/>
    <w:rsid w:val="00477828"/>
    <w:rsid w:val="004779CD"/>
    <w:rsid w:val="00477B91"/>
    <w:rsid w:val="00477C2D"/>
    <w:rsid w:val="00477D5A"/>
    <w:rsid w:val="00477D83"/>
    <w:rsid w:val="0048053B"/>
    <w:rsid w:val="0048094E"/>
    <w:rsid w:val="00480A7B"/>
    <w:rsid w:val="00480B9A"/>
    <w:rsid w:val="00480B9E"/>
    <w:rsid w:val="00480BFA"/>
    <w:rsid w:val="00480C41"/>
    <w:rsid w:val="00480DD5"/>
    <w:rsid w:val="00481306"/>
    <w:rsid w:val="0048152B"/>
    <w:rsid w:val="00481873"/>
    <w:rsid w:val="00481C29"/>
    <w:rsid w:val="00481C79"/>
    <w:rsid w:val="00481E31"/>
    <w:rsid w:val="00481FB9"/>
    <w:rsid w:val="004824DE"/>
    <w:rsid w:val="00482757"/>
    <w:rsid w:val="00482773"/>
    <w:rsid w:val="004829E1"/>
    <w:rsid w:val="00482AA0"/>
    <w:rsid w:val="00482D0D"/>
    <w:rsid w:val="004835D0"/>
    <w:rsid w:val="00483752"/>
    <w:rsid w:val="004837A8"/>
    <w:rsid w:val="004837FD"/>
    <w:rsid w:val="004838D3"/>
    <w:rsid w:val="00483CBD"/>
    <w:rsid w:val="00484011"/>
    <w:rsid w:val="00484197"/>
    <w:rsid w:val="00484480"/>
    <w:rsid w:val="004848C2"/>
    <w:rsid w:val="00484D77"/>
    <w:rsid w:val="00484F97"/>
    <w:rsid w:val="004855D1"/>
    <w:rsid w:val="00485A52"/>
    <w:rsid w:val="00485BE8"/>
    <w:rsid w:val="00485EE5"/>
    <w:rsid w:val="00485F31"/>
    <w:rsid w:val="004866B4"/>
    <w:rsid w:val="00486923"/>
    <w:rsid w:val="00486B41"/>
    <w:rsid w:val="00486D6C"/>
    <w:rsid w:val="00487153"/>
    <w:rsid w:val="00487C72"/>
    <w:rsid w:val="00487C80"/>
    <w:rsid w:val="00487C92"/>
    <w:rsid w:val="00487F79"/>
    <w:rsid w:val="00487F95"/>
    <w:rsid w:val="004900BE"/>
    <w:rsid w:val="0049068E"/>
    <w:rsid w:val="00490991"/>
    <w:rsid w:val="00490C22"/>
    <w:rsid w:val="00490C33"/>
    <w:rsid w:val="00490E27"/>
    <w:rsid w:val="00491267"/>
    <w:rsid w:val="004913E5"/>
    <w:rsid w:val="004915D5"/>
    <w:rsid w:val="00491ADE"/>
    <w:rsid w:val="00491AF0"/>
    <w:rsid w:val="00491B85"/>
    <w:rsid w:val="00491BCD"/>
    <w:rsid w:val="00491D73"/>
    <w:rsid w:val="00492059"/>
    <w:rsid w:val="00492649"/>
    <w:rsid w:val="004927F0"/>
    <w:rsid w:val="00492A17"/>
    <w:rsid w:val="00492A8E"/>
    <w:rsid w:val="0049307B"/>
    <w:rsid w:val="00493133"/>
    <w:rsid w:val="0049338E"/>
    <w:rsid w:val="004933A6"/>
    <w:rsid w:val="00493458"/>
    <w:rsid w:val="0049350A"/>
    <w:rsid w:val="00493624"/>
    <w:rsid w:val="0049377B"/>
    <w:rsid w:val="00493A1C"/>
    <w:rsid w:val="00493A29"/>
    <w:rsid w:val="0049428D"/>
    <w:rsid w:val="004943A2"/>
    <w:rsid w:val="00494422"/>
    <w:rsid w:val="004945E1"/>
    <w:rsid w:val="0049485B"/>
    <w:rsid w:val="004949BB"/>
    <w:rsid w:val="00494BFE"/>
    <w:rsid w:val="00494C9B"/>
    <w:rsid w:val="00494F8B"/>
    <w:rsid w:val="004952B2"/>
    <w:rsid w:val="004953C2"/>
    <w:rsid w:val="00495834"/>
    <w:rsid w:val="00495976"/>
    <w:rsid w:val="00495B41"/>
    <w:rsid w:val="00495D17"/>
    <w:rsid w:val="00496313"/>
    <w:rsid w:val="00496532"/>
    <w:rsid w:val="00496972"/>
    <w:rsid w:val="004969CE"/>
    <w:rsid w:val="00496D75"/>
    <w:rsid w:val="00496E53"/>
    <w:rsid w:val="0049708F"/>
    <w:rsid w:val="0049733D"/>
    <w:rsid w:val="0049742C"/>
    <w:rsid w:val="0049759D"/>
    <w:rsid w:val="0049776D"/>
    <w:rsid w:val="00497B84"/>
    <w:rsid w:val="00497B8C"/>
    <w:rsid w:val="004A0233"/>
    <w:rsid w:val="004A10FE"/>
    <w:rsid w:val="004A13F0"/>
    <w:rsid w:val="004A150D"/>
    <w:rsid w:val="004A1629"/>
    <w:rsid w:val="004A2404"/>
    <w:rsid w:val="004A24AF"/>
    <w:rsid w:val="004A259A"/>
    <w:rsid w:val="004A2673"/>
    <w:rsid w:val="004A2865"/>
    <w:rsid w:val="004A29D0"/>
    <w:rsid w:val="004A2CA4"/>
    <w:rsid w:val="004A2D51"/>
    <w:rsid w:val="004A2FB5"/>
    <w:rsid w:val="004A3181"/>
    <w:rsid w:val="004A326C"/>
    <w:rsid w:val="004A337B"/>
    <w:rsid w:val="004A3809"/>
    <w:rsid w:val="004A3E5D"/>
    <w:rsid w:val="004A3F5F"/>
    <w:rsid w:val="004A3FF5"/>
    <w:rsid w:val="004A419F"/>
    <w:rsid w:val="004A43BD"/>
    <w:rsid w:val="004A4454"/>
    <w:rsid w:val="004A49D0"/>
    <w:rsid w:val="004A4D16"/>
    <w:rsid w:val="004A4E75"/>
    <w:rsid w:val="004A5340"/>
    <w:rsid w:val="004A5363"/>
    <w:rsid w:val="004A5760"/>
    <w:rsid w:val="004A5A24"/>
    <w:rsid w:val="004A5EBD"/>
    <w:rsid w:val="004A609F"/>
    <w:rsid w:val="004A62ED"/>
    <w:rsid w:val="004A65CD"/>
    <w:rsid w:val="004A6860"/>
    <w:rsid w:val="004A70AE"/>
    <w:rsid w:val="004A736A"/>
    <w:rsid w:val="004B020D"/>
    <w:rsid w:val="004B0D5E"/>
    <w:rsid w:val="004B1209"/>
    <w:rsid w:val="004B13FE"/>
    <w:rsid w:val="004B1B8F"/>
    <w:rsid w:val="004B1B97"/>
    <w:rsid w:val="004B1FE6"/>
    <w:rsid w:val="004B21DC"/>
    <w:rsid w:val="004B23E0"/>
    <w:rsid w:val="004B2409"/>
    <w:rsid w:val="004B251B"/>
    <w:rsid w:val="004B27F6"/>
    <w:rsid w:val="004B2931"/>
    <w:rsid w:val="004B296B"/>
    <w:rsid w:val="004B3124"/>
    <w:rsid w:val="004B31D0"/>
    <w:rsid w:val="004B4069"/>
    <w:rsid w:val="004B4230"/>
    <w:rsid w:val="004B44CD"/>
    <w:rsid w:val="004B462B"/>
    <w:rsid w:val="004B4BC5"/>
    <w:rsid w:val="004B4D09"/>
    <w:rsid w:val="004B4EFB"/>
    <w:rsid w:val="004B5149"/>
    <w:rsid w:val="004B5918"/>
    <w:rsid w:val="004B5D93"/>
    <w:rsid w:val="004B5D95"/>
    <w:rsid w:val="004B6516"/>
    <w:rsid w:val="004B651C"/>
    <w:rsid w:val="004B65DA"/>
    <w:rsid w:val="004B680E"/>
    <w:rsid w:val="004B69B9"/>
    <w:rsid w:val="004B6B82"/>
    <w:rsid w:val="004B6BC1"/>
    <w:rsid w:val="004B7298"/>
    <w:rsid w:val="004B72E5"/>
    <w:rsid w:val="004B7357"/>
    <w:rsid w:val="004B7360"/>
    <w:rsid w:val="004B7399"/>
    <w:rsid w:val="004B75B2"/>
    <w:rsid w:val="004B7AC0"/>
    <w:rsid w:val="004B7CBD"/>
    <w:rsid w:val="004B7FA5"/>
    <w:rsid w:val="004C002F"/>
    <w:rsid w:val="004C003D"/>
    <w:rsid w:val="004C0061"/>
    <w:rsid w:val="004C015A"/>
    <w:rsid w:val="004C036D"/>
    <w:rsid w:val="004C066C"/>
    <w:rsid w:val="004C0A9B"/>
    <w:rsid w:val="004C1743"/>
    <w:rsid w:val="004C1A60"/>
    <w:rsid w:val="004C20A0"/>
    <w:rsid w:val="004C21A8"/>
    <w:rsid w:val="004C2484"/>
    <w:rsid w:val="004C26FC"/>
    <w:rsid w:val="004C2A37"/>
    <w:rsid w:val="004C2D30"/>
    <w:rsid w:val="004C2D62"/>
    <w:rsid w:val="004C3004"/>
    <w:rsid w:val="004C31F3"/>
    <w:rsid w:val="004C32EB"/>
    <w:rsid w:val="004C3755"/>
    <w:rsid w:val="004C3C89"/>
    <w:rsid w:val="004C3CB6"/>
    <w:rsid w:val="004C3DD8"/>
    <w:rsid w:val="004C3E5F"/>
    <w:rsid w:val="004C3EFA"/>
    <w:rsid w:val="004C40CC"/>
    <w:rsid w:val="004C4280"/>
    <w:rsid w:val="004C438D"/>
    <w:rsid w:val="004C43CE"/>
    <w:rsid w:val="004C4648"/>
    <w:rsid w:val="004C47F6"/>
    <w:rsid w:val="004C4907"/>
    <w:rsid w:val="004C4A2D"/>
    <w:rsid w:val="004C4DEB"/>
    <w:rsid w:val="004C4EA2"/>
    <w:rsid w:val="004C5163"/>
    <w:rsid w:val="004C5289"/>
    <w:rsid w:val="004C5470"/>
    <w:rsid w:val="004C54C0"/>
    <w:rsid w:val="004C54D3"/>
    <w:rsid w:val="004C55A1"/>
    <w:rsid w:val="004C59B1"/>
    <w:rsid w:val="004C5A44"/>
    <w:rsid w:val="004C6243"/>
    <w:rsid w:val="004C654C"/>
    <w:rsid w:val="004C654F"/>
    <w:rsid w:val="004C6759"/>
    <w:rsid w:val="004C69F7"/>
    <w:rsid w:val="004C6D16"/>
    <w:rsid w:val="004C6E01"/>
    <w:rsid w:val="004C6EBD"/>
    <w:rsid w:val="004C6EE8"/>
    <w:rsid w:val="004C75DA"/>
    <w:rsid w:val="004C7B69"/>
    <w:rsid w:val="004D013C"/>
    <w:rsid w:val="004D07BC"/>
    <w:rsid w:val="004D07BE"/>
    <w:rsid w:val="004D0AF3"/>
    <w:rsid w:val="004D0C46"/>
    <w:rsid w:val="004D10F7"/>
    <w:rsid w:val="004D18C8"/>
    <w:rsid w:val="004D1925"/>
    <w:rsid w:val="004D1A15"/>
    <w:rsid w:val="004D1D7A"/>
    <w:rsid w:val="004D1DB0"/>
    <w:rsid w:val="004D23F8"/>
    <w:rsid w:val="004D282B"/>
    <w:rsid w:val="004D29E4"/>
    <w:rsid w:val="004D2ECC"/>
    <w:rsid w:val="004D2F0C"/>
    <w:rsid w:val="004D34E3"/>
    <w:rsid w:val="004D3582"/>
    <w:rsid w:val="004D365C"/>
    <w:rsid w:val="004D36C2"/>
    <w:rsid w:val="004D3B33"/>
    <w:rsid w:val="004D3BEB"/>
    <w:rsid w:val="004D4077"/>
    <w:rsid w:val="004D4207"/>
    <w:rsid w:val="004D45D3"/>
    <w:rsid w:val="004D482B"/>
    <w:rsid w:val="004D4B1A"/>
    <w:rsid w:val="004D51FE"/>
    <w:rsid w:val="004D5360"/>
    <w:rsid w:val="004D5604"/>
    <w:rsid w:val="004D581D"/>
    <w:rsid w:val="004D6300"/>
    <w:rsid w:val="004D645B"/>
    <w:rsid w:val="004D66AF"/>
    <w:rsid w:val="004D6787"/>
    <w:rsid w:val="004D6B42"/>
    <w:rsid w:val="004D70A7"/>
    <w:rsid w:val="004D73D2"/>
    <w:rsid w:val="004D76B4"/>
    <w:rsid w:val="004D7E2D"/>
    <w:rsid w:val="004E0261"/>
    <w:rsid w:val="004E02BA"/>
    <w:rsid w:val="004E02F5"/>
    <w:rsid w:val="004E0369"/>
    <w:rsid w:val="004E03C7"/>
    <w:rsid w:val="004E03CC"/>
    <w:rsid w:val="004E0432"/>
    <w:rsid w:val="004E0B17"/>
    <w:rsid w:val="004E0B51"/>
    <w:rsid w:val="004E0FBE"/>
    <w:rsid w:val="004E0FF1"/>
    <w:rsid w:val="004E11F9"/>
    <w:rsid w:val="004E13A2"/>
    <w:rsid w:val="004E13CC"/>
    <w:rsid w:val="004E1501"/>
    <w:rsid w:val="004E1599"/>
    <w:rsid w:val="004E2010"/>
    <w:rsid w:val="004E2306"/>
    <w:rsid w:val="004E2310"/>
    <w:rsid w:val="004E2BDF"/>
    <w:rsid w:val="004E2E2B"/>
    <w:rsid w:val="004E3218"/>
    <w:rsid w:val="004E3499"/>
    <w:rsid w:val="004E35AE"/>
    <w:rsid w:val="004E3753"/>
    <w:rsid w:val="004E3C9F"/>
    <w:rsid w:val="004E3DBC"/>
    <w:rsid w:val="004E3DDD"/>
    <w:rsid w:val="004E3DF4"/>
    <w:rsid w:val="004E3F14"/>
    <w:rsid w:val="004E3FA9"/>
    <w:rsid w:val="004E40AF"/>
    <w:rsid w:val="004E4201"/>
    <w:rsid w:val="004E4320"/>
    <w:rsid w:val="004E451E"/>
    <w:rsid w:val="004E4845"/>
    <w:rsid w:val="004E4CEF"/>
    <w:rsid w:val="004E5851"/>
    <w:rsid w:val="004E5F97"/>
    <w:rsid w:val="004E6072"/>
    <w:rsid w:val="004E6330"/>
    <w:rsid w:val="004E6648"/>
    <w:rsid w:val="004E6836"/>
    <w:rsid w:val="004E6C49"/>
    <w:rsid w:val="004E716A"/>
    <w:rsid w:val="004E7364"/>
    <w:rsid w:val="004E7752"/>
    <w:rsid w:val="004E7A5B"/>
    <w:rsid w:val="004E7B7C"/>
    <w:rsid w:val="004E7CB4"/>
    <w:rsid w:val="004E7CFE"/>
    <w:rsid w:val="004F01CE"/>
    <w:rsid w:val="004F02DC"/>
    <w:rsid w:val="004F0889"/>
    <w:rsid w:val="004F08C3"/>
    <w:rsid w:val="004F0B10"/>
    <w:rsid w:val="004F0D02"/>
    <w:rsid w:val="004F1063"/>
    <w:rsid w:val="004F1202"/>
    <w:rsid w:val="004F1219"/>
    <w:rsid w:val="004F155A"/>
    <w:rsid w:val="004F15F0"/>
    <w:rsid w:val="004F1797"/>
    <w:rsid w:val="004F198A"/>
    <w:rsid w:val="004F1BD0"/>
    <w:rsid w:val="004F1CB4"/>
    <w:rsid w:val="004F25F4"/>
    <w:rsid w:val="004F2EF2"/>
    <w:rsid w:val="004F3085"/>
    <w:rsid w:val="004F3248"/>
    <w:rsid w:val="004F3410"/>
    <w:rsid w:val="004F3626"/>
    <w:rsid w:val="004F38A8"/>
    <w:rsid w:val="004F3933"/>
    <w:rsid w:val="004F3AD8"/>
    <w:rsid w:val="004F45ED"/>
    <w:rsid w:val="004F47DC"/>
    <w:rsid w:val="004F48E8"/>
    <w:rsid w:val="004F52B6"/>
    <w:rsid w:val="004F53F5"/>
    <w:rsid w:val="004F592B"/>
    <w:rsid w:val="004F5C73"/>
    <w:rsid w:val="004F5F62"/>
    <w:rsid w:val="004F66C9"/>
    <w:rsid w:val="004F6759"/>
    <w:rsid w:val="004F6C7F"/>
    <w:rsid w:val="004F6FC4"/>
    <w:rsid w:val="004F72EF"/>
    <w:rsid w:val="004F7427"/>
    <w:rsid w:val="004F753A"/>
    <w:rsid w:val="004F7635"/>
    <w:rsid w:val="004F7919"/>
    <w:rsid w:val="004F7E12"/>
    <w:rsid w:val="004F7E8E"/>
    <w:rsid w:val="005002F8"/>
    <w:rsid w:val="00500537"/>
    <w:rsid w:val="00500679"/>
    <w:rsid w:val="00500695"/>
    <w:rsid w:val="00500A37"/>
    <w:rsid w:val="00500BF3"/>
    <w:rsid w:val="00500E0B"/>
    <w:rsid w:val="00501120"/>
    <w:rsid w:val="00501173"/>
    <w:rsid w:val="0050169A"/>
    <w:rsid w:val="00501781"/>
    <w:rsid w:val="00501DD9"/>
    <w:rsid w:val="00501E9B"/>
    <w:rsid w:val="00501FA6"/>
    <w:rsid w:val="00502384"/>
    <w:rsid w:val="005023BB"/>
    <w:rsid w:val="0050263C"/>
    <w:rsid w:val="005026BD"/>
    <w:rsid w:val="00502799"/>
    <w:rsid w:val="00502B0D"/>
    <w:rsid w:val="00502B94"/>
    <w:rsid w:val="00502BB7"/>
    <w:rsid w:val="00502D7A"/>
    <w:rsid w:val="005030D4"/>
    <w:rsid w:val="00503449"/>
    <w:rsid w:val="005036A2"/>
    <w:rsid w:val="00503AE2"/>
    <w:rsid w:val="00503D93"/>
    <w:rsid w:val="005042C7"/>
    <w:rsid w:val="0050458B"/>
    <w:rsid w:val="00504BE1"/>
    <w:rsid w:val="00504C4C"/>
    <w:rsid w:val="00504E49"/>
    <w:rsid w:val="00505155"/>
    <w:rsid w:val="00505BB2"/>
    <w:rsid w:val="005061E4"/>
    <w:rsid w:val="005067E9"/>
    <w:rsid w:val="005069FA"/>
    <w:rsid w:val="00506B3A"/>
    <w:rsid w:val="00506BC3"/>
    <w:rsid w:val="00506F90"/>
    <w:rsid w:val="00507252"/>
    <w:rsid w:val="005073B0"/>
    <w:rsid w:val="005074C0"/>
    <w:rsid w:val="00507560"/>
    <w:rsid w:val="005076E8"/>
    <w:rsid w:val="0050794F"/>
    <w:rsid w:val="00507979"/>
    <w:rsid w:val="005079D8"/>
    <w:rsid w:val="00507D5E"/>
    <w:rsid w:val="00507F10"/>
    <w:rsid w:val="0051003E"/>
    <w:rsid w:val="0051009A"/>
    <w:rsid w:val="005101F5"/>
    <w:rsid w:val="00511013"/>
    <w:rsid w:val="0051128D"/>
    <w:rsid w:val="005112BD"/>
    <w:rsid w:val="0051135E"/>
    <w:rsid w:val="00511417"/>
    <w:rsid w:val="00511462"/>
    <w:rsid w:val="00511483"/>
    <w:rsid w:val="00511C78"/>
    <w:rsid w:val="005121C7"/>
    <w:rsid w:val="00512304"/>
    <w:rsid w:val="0051254F"/>
    <w:rsid w:val="00512580"/>
    <w:rsid w:val="0051262F"/>
    <w:rsid w:val="005126E3"/>
    <w:rsid w:val="00512995"/>
    <w:rsid w:val="005129F4"/>
    <w:rsid w:val="00512E1C"/>
    <w:rsid w:val="005133E5"/>
    <w:rsid w:val="005134D6"/>
    <w:rsid w:val="005135EC"/>
    <w:rsid w:val="005135F6"/>
    <w:rsid w:val="0051398C"/>
    <w:rsid w:val="00513AD9"/>
    <w:rsid w:val="00513C95"/>
    <w:rsid w:val="00513C97"/>
    <w:rsid w:val="005142C4"/>
    <w:rsid w:val="005143CC"/>
    <w:rsid w:val="00514AA4"/>
    <w:rsid w:val="00514E03"/>
    <w:rsid w:val="005151A4"/>
    <w:rsid w:val="00515300"/>
    <w:rsid w:val="005158AA"/>
    <w:rsid w:val="00515968"/>
    <w:rsid w:val="00515AE4"/>
    <w:rsid w:val="00515BB4"/>
    <w:rsid w:val="00515BFD"/>
    <w:rsid w:val="00515FCE"/>
    <w:rsid w:val="0051601D"/>
    <w:rsid w:val="005160CB"/>
    <w:rsid w:val="005160CF"/>
    <w:rsid w:val="0051625B"/>
    <w:rsid w:val="0051627E"/>
    <w:rsid w:val="005163B7"/>
    <w:rsid w:val="0051645C"/>
    <w:rsid w:val="005164FA"/>
    <w:rsid w:val="00516916"/>
    <w:rsid w:val="005171CE"/>
    <w:rsid w:val="00517CF7"/>
    <w:rsid w:val="00517D6C"/>
    <w:rsid w:val="00517EF5"/>
    <w:rsid w:val="00517FD2"/>
    <w:rsid w:val="00520063"/>
    <w:rsid w:val="00520105"/>
    <w:rsid w:val="0052019E"/>
    <w:rsid w:val="0052098C"/>
    <w:rsid w:val="00520A75"/>
    <w:rsid w:val="00520B5F"/>
    <w:rsid w:val="00520E44"/>
    <w:rsid w:val="00521341"/>
    <w:rsid w:val="00521650"/>
    <w:rsid w:val="0052175E"/>
    <w:rsid w:val="005218CE"/>
    <w:rsid w:val="00521D93"/>
    <w:rsid w:val="005220D2"/>
    <w:rsid w:val="005222E3"/>
    <w:rsid w:val="00522396"/>
    <w:rsid w:val="00522400"/>
    <w:rsid w:val="0052244B"/>
    <w:rsid w:val="00522591"/>
    <w:rsid w:val="005225BA"/>
    <w:rsid w:val="005226AB"/>
    <w:rsid w:val="0052304D"/>
    <w:rsid w:val="00523251"/>
    <w:rsid w:val="00523618"/>
    <w:rsid w:val="00523757"/>
    <w:rsid w:val="005237D5"/>
    <w:rsid w:val="005239C2"/>
    <w:rsid w:val="00523B27"/>
    <w:rsid w:val="00523CE6"/>
    <w:rsid w:val="00523F7A"/>
    <w:rsid w:val="00524359"/>
    <w:rsid w:val="005243C0"/>
    <w:rsid w:val="005245BE"/>
    <w:rsid w:val="00524844"/>
    <w:rsid w:val="00524C24"/>
    <w:rsid w:val="00524CBD"/>
    <w:rsid w:val="00524D6F"/>
    <w:rsid w:val="00524FE4"/>
    <w:rsid w:val="00525422"/>
    <w:rsid w:val="005254EC"/>
    <w:rsid w:val="00525CCE"/>
    <w:rsid w:val="00525DB8"/>
    <w:rsid w:val="0052608E"/>
    <w:rsid w:val="005261CF"/>
    <w:rsid w:val="00526220"/>
    <w:rsid w:val="0052624E"/>
    <w:rsid w:val="005264CA"/>
    <w:rsid w:val="005264DA"/>
    <w:rsid w:val="005265F6"/>
    <w:rsid w:val="00526A86"/>
    <w:rsid w:val="00526B0A"/>
    <w:rsid w:val="00526DD2"/>
    <w:rsid w:val="005270AA"/>
    <w:rsid w:val="0052721C"/>
    <w:rsid w:val="0052758B"/>
    <w:rsid w:val="005277C0"/>
    <w:rsid w:val="00527D46"/>
    <w:rsid w:val="00527DDE"/>
    <w:rsid w:val="00527F4E"/>
    <w:rsid w:val="005308F8"/>
    <w:rsid w:val="00530B12"/>
    <w:rsid w:val="00530B52"/>
    <w:rsid w:val="00530D1D"/>
    <w:rsid w:val="00530ECF"/>
    <w:rsid w:val="0053101F"/>
    <w:rsid w:val="00531038"/>
    <w:rsid w:val="00531550"/>
    <w:rsid w:val="005315BE"/>
    <w:rsid w:val="005316CF"/>
    <w:rsid w:val="005317D0"/>
    <w:rsid w:val="005319EF"/>
    <w:rsid w:val="00531A1D"/>
    <w:rsid w:val="00531A76"/>
    <w:rsid w:val="00531D69"/>
    <w:rsid w:val="00531ED1"/>
    <w:rsid w:val="0053237C"/>
    <w:rsid w:val="005325EF"/>
    <w:rsid w:val="00532674"/>
    <w:rsid w:val="00532690"/>
    <w:rsid w:val="00532921"/>
    <w:rsid w:val="00532EB8"/>
    <w:rsid w:val="00533146"/>
    <w:rsid w:val="00533354"/>
    <w:rsid w:val="005333F6"/>
    <w:rsid w:val="005337A7"/>
    <w:rsid w:val="00533C6B"/>
    <w:rsid w:val="00533FBD"/>
    <w:rsid w:val="00534030"/>
    <w:rsid w:val="005342F5"/>
    <w:rsid w:val="00534300"/>
    <w:rsid w:val="0053446A"/>
    <w:rsid w:val="005344FC"/>
    <w:rsid w:val="00534515"/>
    <w:rsid w:val="00534B00"/>
    <w:rsid w:val="00534B42"/>
    <w:rsid w:val="00534C49"/>
    <w:rsid w:val="00535262"/>
    <w:rsid w:val="0053546D"/>
    <w:rsid w:val="005354A9"/>
    <w:rsid w:val="0053560E"/>
    <w:rsid w:val="0053571B"/>
    <w:rsid w:val="00535A85"/>
    <w:rsid w:val="00535AC2"/>
    <w:rsid w:val="00535FA0"/>
    <w:rsid w:val="00536047"/>
    <w:rsid w:val="005365AF"/>
    <w:rsid w:val="00536B5C"/>
    <w:rsid w:val="00536D5A"/>
    <w:rsid w:val="00536F23"/>
    <w:rsid w:val="00537131"/>
    <w:rsid w:val="005371F4"/>
    <w:rsid w:val="00537220"/>
    <w:rsid w:val="005377F4"/>
    <w:rsid w:val="00537870"/>
    <w:rsid w:val="00537A86"/>
    <w:rsid w:val="00537D44"/>
    <w:rsid w:val="005402E2"/>
    <w:rsid w:val="0054083E"/>
    <w:rsid w:val="005409AB"/>
    <w:rsid w:val="00540C91"/>
    <w:rsid w:val="00540D5F"/>
    <w:rsid w:val="00540D9B"/>
    <w:rsid w:val="00540EDF"/>
    <w:rsid w:val="00540FF9"/>
    <w:rsid w:val="0054108D"/>
    <w:rsid w:val="005410A0"/>
    <w:rsid w:val="0054139B"/>
    <w:rsid w:val="00541419"/>
    <w:rsid w:val="0054148B"/>
    <w:rsid w:val="005414F1"/>
    <w:rsid w:val="005417DF"/>
    <w:rsid w:val="00541844"/>
    <w:rsid w:val="00541CB2"/>
    <w:rsid w:val="00541E1F"/>
    <w:rsid w:val="00541E34"/>
    <w:rsid w:val="00542117"/>
    <w:rsid w:val="00542408"/>
    <w:rsid w:val="00542469"/>
    <w:rsid w:val="0054269B"/>
    <w:rsid w:val="0054288C"/>
    <w:rsid w:val="00542986"/>
    <w:rsid w:val="00542E47"/>
    <w:rsid w:val="00543212"/>
    <w:rsid w:val="0054367B"/>
    <w:rsid w:val="00543809"/>
    <w:rsid w:val="00543B8B"/>
    <w:rsid w:val="00543C53"/>
    <w:rsid w:val="00543D28"/>
    <w:rsid w:val="00543DA8"/>
    <w:rsid w:val="00543EF9"/>
    <w:rsid w:val="0054421D"/>
    <w:rsid w:val="005442B3"/>
    <w:rsid w:val="00544A18"/>
    <w:rsid w:val="00544E0F"/>
    <w:rsid w:val="00544F2D"/>
    <w:rsid w:val="00544FE0"/>
    <w:rsid w:val="00544FE4"/>
    <w:rsid w:val="005450AA"/>
    <w:rsid w:val="00545115"/>
    <w:rsid w:val="005451CF"/>
    <w:rsid w:val="005451D9"/>
    <w:rsid w:val="005452F5"/>
    <w:rsid w:val="005453BD"/>
    <w:rsid w:val="005453EA"/>
    <w:rsid w:val="00545819"/>
    <w:rsid w:val="00545A1F"/>
    <w:rsid w:val="00545C63"/>
    <w:rsid w:val="00545EC5"/>
    <w:rsid w:val="0054670D"/>
    <w:rsid w:val="005471BF"/>
    <w:rsid w:val="005475AB"/>
    <w:rsid w:val="00547AB8"/>
    <w:rsid w:val="00547B87"/>
    <w:rsid w:val="00550322"/>
    <w:rsid w:val="00550604"/>
    <w:rsid w:val="00550872"/>
    <w:rsid w:val="005509D9"/>
    <w:rsid w:val="00550B51"/>
    <w:rsid w:val="00550DDE"/>
    <w:rsid w:val="00550E03"/>
    <w:rsid w:val="0055115A"/>
    <w:rsid w:val="00551190"/>
    <w:rsid w:val="00551303"/>
    <w:rsid w:val="0055133C"/>
    <w:rsid w:val="005513CF"/>
    <w:rsid w:val="0055160A"/>
    <w:rsid w:val="00551A69"/>
    <w:rsid w:val="00551B76"/>
    <w:rsid w:val="00551D67"/>
    <w:rsid w:val="00551DF5"/>
    <w:rsid w:val="005525BD"/>
    <w:rsid w:val="005528EA"/>
    <w:rsid w:val="00552ABC"/>
    <w:rsid w:val="00552D8C"/>
    <w:rsid w:val="00552ED1"/>
    <w:rsid w:val="00552F23"/>
    <w:rsid w:val="00552FAC"/>
    <w:rsid w:val="0055319F"/>
    <w:rsid w:val="00553B8A"/>
    <w:rsid w:val="00553D26"/>
    <w:rsid w:val="00553DD5"/>
    <w:rsid w:val="00553F35"/>
    <w:rsid w:val="00554237"/>
    <w:rsid w:val="0055423A"/>
    <w:rsid w:val="00554530"/>
    <w:rsid w:val="005546FE"/>
    <w:rsid w:val="0055477E"/>
    <w:rsid w:val="00554C08"/>
    <w:rsid w:val="00554DB5"/>
    <w:rsid w:val="00554E04"/>
    <w:rsid w:val="00554E32"/>
    <w:rsid w:val="005551EE"/>
    <w:rsid w:val="00555520"/>
    <w:rsid w:val="005557CA"/>
    <w:rsid w:val="0055594B"/>
    <w:rsid w:val="00555A18"/>
    <w:rsid w:val="00555AAD"/>
    <w:rsid w:val="00555DF8"/>
    <w:rsid w:val="00555E4C"/>
    <w:rsid w:val="00555EDF"/>
    <w:rsid w:val="005561B1"/>
    <w:rsid w:val="00556387"/>
    <w:rsid w:val="005566DD"/>
    <w:rsid w:val="005569B9"/>
    <w:rsid w:val="00556D4C"/>
    <w:rsid w:val="00556E77"/>
    <w:rsid w:val="00556FD9"/>
    <w:rsid w:val="005570C2"/>
    <w:rsid w:val="00557548"/>
    <w:rsid w:val="005578B5"/>
    <w:rsid w:val="00557929"/>
    <w:rsid w:val="00557B1A"/>
    <w:rsid w:val="00560099"/>
    <w:rsid w:val="00560352"/>
    <w:rsid w:val="0056088B"/>
    <w:rsid w:val="0056110C"/>
    <w:rsid w:val="005611BD"/>
    <w:rsid w:val="0056138E"/>
    <w:rsid w:val="0056141C"/>
    <w:rsid w:val="00561732"/>
    <w:rsid w:val="00561B27"/>
    <w:rsid w:val="00562157"/>
    <w:rsid w:val="0056251F"/>
    <w:rsid w:val="0056254F"/>
    <w:rsid w:val="00562728"/>
    <w:rsid w:val="00562C30"/>
    <w:rsid w:val="00562DEB"/>
    <w:rsid w:val="00562FA7"/>
    <w:rsid w:val="005630CF"/>
    <w:rsid w:val="0056388C"/>
    <w:rsid w:val="0056487E"/>
    <w:rsid w:val="00564A33"/>
    <w:rsid w:val="00565134"/>
    <w:rsid w:val="0056521B"/>
    <w:rsid w:val="0056580C"/>
    <w:rsid w:val="00565A3A"/>
    <w:rsid w:val="00565A90"/>
    <w:rsid w:val="005661B1"/>
    <w:rsid w:val="00566422"/>
    <w:rsid w:val="00566445"/>
    <w:rsid w:val="00566D6D"/>
    <w:rsid w:val="00566F11"/>
    <w:rsid w:val="005675CA"/>
    <w:rsid w:val="00567B60"/>
    <w:rsid w:val="00567BA3"/>
    <w:rsid w:val="00567C5B"/>
    <w:rsid w:val="00567D8C"/>
    <w:rsid w:val="005704F4"/>
    <w:rsid w:val="0057050C"/>
    <w:rsid w:val="00570512"/>
    <w:rsid w:val="005708CE"/>
    <w:rsid w:val="00570B78"/>
    <w:rsid w:val="00570CD8"/>
    <w:rsid w:val="005712F8"/>
    <w:rsid w:val="005715A0"/>
    <w:rsid w:val="00571661"/>
    <w:rsid w:val="00571695"/>
    <w:rsid w:val="00571930"/>
    <w:rsid w:val="005719E1"/>
    <w:rsid w:val="00571EFF"/>
    <w:rsid w:val="0057209C"/>
    <w:rsid w:val="00572233"/>
    <w:rsid w:val="0057253A"/>
    <w:rsid w:val="0057256F"/>
    <w:rsid w:val="005725EA"/>
    <w:rsid w:val="005726A3"/>
    <w:rsid w:val="0057285E"/>
    <w:rsid w:val="0057299B"/>
    <w:rsid w:val="00572AA3"/>
    <w:rsid w:val="005736E0"/>
    <w:rsid w:val="00573973"/>
    <w:rsid w:val="00574007"/>
    <w:rsid w:val="0057465B"/>
    <w:rsid w:val="00574EDF"/>
    <w:rsid w:val="00575025"/>
    <w:rsid w:val="00575674"/>
    <w:rsid w:val="005758EB"/>
    <w:rsid w:val="00575975"/>
    <w:rsid w:val="00575C56"/>
    <w:rsid w:val="005766EC"/>
    <w:rsid w:val="005767D9"/>
    <w:rsid w:val="005769A9"/>
    <w:rsid w:val="00577095"/>
    <w:rsid w:val="005770EA"/>
    <w:rsid w:val="00577146"/>
    <w:rsid w:val="005773A0"/>
    <w:rsid w:val="005774AB"/>
    <w:rsid w:val="0057765B"/>
    <w:rsid w:val="00577803"/>
    <w:rsid w:val="00577ACB"/>
    <w:rsid w:val="00577CB8"/>
    <w:rsid w:val="005800F8"/>
    <w:rsid w:val="005801AA"/>
    <w:rsid w:val="0058026D"/>
    <w:rsid w:val="00580A07"/>
    <w:rsid w:val="00580A9F"/>
    <w:rsid w:val="00580E3E"/>
    <w:rsid w:val="00580EC5"/>
    <w:rsid w:val="00580F16"/>
    <w:rsid w:val="0058107E"/>
    <w:rsid w:val="005810F0"/>
    <w:rsid w:val="0058156A"/>
    <w:rsid w:val="00581674"/>
    <w:rsid w:val="00581789"/>
    <w:rsid w:val="00581869"/>
    <w:rsid w:val="00581BD2"/>
    <w:rsid w:val="00581E0B"/>
    <w:rsid w:val="00582002"/>
    <w:rsid w:val="00582159"/>
    <w:rsid w:val="0058285D"/>
    <w:rsid w:val="00582ADE"/>
    <w:rsid w:val="00582C7A"/>
    <w:rsid w:val="005831EB"/>
    <w:rsid w:val="00583689"/>
    <w:rsid w:val="00583C58"/>
    <w:rsid w:val="00584050"/>
    <w:rsid w:val="005842C7"/>
    <w:rsid w:val="005843D8"/>
    <w:rsid w:val="00584820"/>
    <w:rsid w:val="00584C35"/>
    <w:rsid w:val="00584CF3"/>
    <w:rsid w:val="0058501F"/>
    <w:rsid w:val="005853E3"/>
    <w:rsid w:val="00585525"/>
    <w:rsid w:val="00585538"/>
    <w:rsid w:val="0058570E"/>
    <w:rsid w:val="00585B08"/>
    <w:rsid w:val="005860CF"/>
    <w:rsid w:val="00586164"/>
    <w:rsid w:val="005861E2"/>
    <w:rsid w:val="0058635D"/>
    <w:rsid w:val="0058681C"/>
    <w:rsid w:val="00586D72"/>
    <w:rsid w:val="00586E0A"/>
    <w:rsid w:val="00587CE4"/>
    <w:rsid w:val="00587E89"/>
    <w:rsid w:val="00590CA8"/>
    <w:rsid w:val="00590D7C"/>
    <w:rsid w:val="00590DEC"/>
    <w:rsid w:val="00590E36"/>
    <w:rsid w:val="00590EA0"/>
    <w:rsid w:val="00590F2D"/>
    <w:rsid w:val="00590F71"/>
    <w:rsid w:val="00591396"/>
    <w:rsid w:val="005918E9"/>
    <w:rsid w:val="005919C6"/>
    <w:rsid w:val="0059227D"/>
    <w:rsid w:val="0059229D"/>
    <w:rsid w:val="00592518"/>
    <w:rsid w:val="00592632"/>
    <w:rsid w:val="00592A3C"/>
    <w:rsid w:val="00592EF5"/>
    <w:rsid w:val="005933B5"/>
    <w:rsid w:val="00593540"/>
    <w:rsid w:val="005936C0"/>
    <w:rsid w:val="005936C4"/>
    <w:rsid w:val="0059373E"/>
    <w:rsid w:val="00593A94"/>
    <w:rsid w:val="00593D26"/>
    <w:rsid w:val="00593DCE"/>
    <w:rsid w:val="00593E5D"/>
    <w:rsid w:val="00594149"/>
    <w:rsid w:val="0059483C"/>
    <w:rsid w:val="00594A39"/>
    <w:rsid w:val="00594B17"/>
    <w:rsid w:val="00594EE6"/>
    <w:rsid w:val="00594FA7"/>
    <w:rsid w:val="0059509D"/>
    <w:rsid w:val="0059540D"/>
    <w:rsid w:val="0059573E"/>
    <w:rsid w:val="00595BCD"/>
    <w:rsid w:val="00595CF5"/>
    <w:rsid w:val="00595F55"/>
    <w:rsid w:val="0059604B"/>
    <w:rsid w:val="00596219"/>
    <w:rsid w:val="00596267"/>
    <w:rsid w:val="005964ED"/>
    <w:rsid w:val="00596A06"/>
    <w:rsid w:val="00596B12"/>
    <w:rsid w:val="00596D32"/>
    <w:rsid w:val="00596D5B"/>
    <w:rsid w:val="00596DF4"/>
    <w:rsid w:val="00596F9E"/>
    <w:rsid w:val="00596FA7"/>
    <w:rsid w:val="005974EF"/>
    <w:rsid w:val="00597A89"/>
    <w:rsid w:val="00597C10"/>
    <w:rsid w:val="00597ED0"/>
    <w:rsid w:val="00597FBC"/>
    <w:rsid w:val="005A004D"/>
    <w:rsid w:val="005A0825"/>
    <w:rsid w:val="005A11AC"/>
    <w:rsid w:val="005A12E0"/>
    <w:rsid w:val="005A1474"/>
    <w:rsid w:val="005A1557"/>
    <w:rsid w:val="005A17B8"/>
    <w:rsid w:val="005A1861"/>
    <w:rsid w:val="005A1AFB"/>
    <w:rsid w:val="005A1C35"/>
    <w:rsid w:val="005A239F"/>
    <w:rsid w:val="005A2430"/>
    <w:rsid w:val="005A27F0"/>
    <w:rsid w:val="005A2C5F"/>
    <w:rsid w:val="005A34F5"/>
    <w:rsid w:val="005A3B03"/>
    <w:rsid w:val="005A3C75"/>
    <w:rsid w:val="005A3E82"/>
    <w:rsid w:val="005A3E94"/>
    <w:rsid w:val="005A4223"/>
    <w:rsid w:val="005A452B"/>
    <w:rsid w:val="005A487C"/>
    <w:rsid w:val="005A57B1"/>
    <w:rsid w:val="005A5D5F"/>
    <w:rsid w:val="005A606D"/>
    <w:rsid w:val="005A6962"/>
    <w:rsid w:val="005A6F0C"/>
    <w:rsid w:val="005A719F"/>
    <w:rsid w:val="005A7322"/>
    <w:rsid w:val="005A737A"/>
    <w:rsid w:val="005A7386"/>
    <w:rsid w:val="005A768C"/>
    <w:rsid w:val="005A77B0"/>
    <w:rsid w:val="005A7D3E"/>
    <w:rsid w:val="005A7F14"/>
    <w:rsid w:val="005B0443"/>
    <w:rsid w:val="005B0534"/>
    <w:rsid w:val="005B0739"/>
    <w:rsid w:val="005B0828"/>
    <w:rsid w:val="005B09F9"/>
    <w:rsid w:val="005B0EC3"/>
    <w:rsid w:val="005B1030"/>
    <w:rsid w:val="005B18D8"/>
    <w:rsid w:val="005B1AA8"/>
    <w:rsid w:val="005B1D5E"/>
    <w:rsid w:val="005B1E1C"/>
    <w:rsid w:val="005B2057"/>
    <w:rsid w:val="005B2386"/>
    <w:rsid w:val="005B25C5"/>
    <w:rsid w:val="005B2722"/>
    <w:rsid w:val="005B27C2"/>
    <w:rsid w:val="005B2853"/>
    <w:rsid w:val="005B2A0E"/>
    <w:rsid w:val="005B2F47"/>
    <w:rsid w:val="005B32B6"/>
    <w:rsid w:val="005B3E37"/>
    <w:rsid w:val="005B3FAE"/>
    <w:rsid w:val="005B41AD"/>
    <w:rsid w:val="005B42B9"/>
    <w:rsid w:val="005B43A9"/>
    <w:rsid w:val="005B44C4"/>
    <w:rsid w:val="005B474E"/>
    <w:rsid w:val="005B49D4"/>
    <w:rsid w:val="005B4AE8"/>
    <w:rsid w:val="005B4C1D"/>
    <w:rsid w:val="005B4D3F"/>
    <w:rsid w:val="005B4D7B"/>
    <w:rsid w:val="005B4FF3"/>
    <w:rsid w:val="005B5201"/>
    <w:rsid w:val="005B542C"/>
    <w:rsid w:val="005B543E"/>
    <w:rsid w:val="005B58FA"/>
    <w:rsid w:val="005B5FFD"/>
    <w:rsid w:val="005B6219"/>
    <w:rsid w:val="005B6313"/>
    <w:rsid w:val="005B64CC"/>
    <w:rsid w:val="005B65DF"/>
    <w:rsid w:val="005B66AB"/>
    <w:rsid w:val="005B6BC6"/>
    <w:rsid w:val="005B6C5A"/>
    <w:rsid w:val="005B77F0"/>
    <w:rsid w:val="005B787B"/>
    <w:rsid w:val="005B788D"/>
    <w:rsid w:val="005B7C12"/>
    <w:rsid w:val="005C0065"/>
    <w:rsid w:val="005C03A9"/>
    <w:rsid w:val="005C045B"/>
    <w:rsid w:val="005C065E"/>
    <w:rsid w:val="005C08FC"/>
    <w:rsid w:val="005C0DCC"/>
    <w:rsid w:val="005C1027"/>
    <w:rsid w:val="005C10C3"/>
    <w:rsid w:val="005C1175"/>
    <w:rsid w:val="005C14E3"/>
    <w:rsid w:val="005C15AB"/>
    <w:rsid w:val="005C176B"/>
    <w:rsid w:val="005C19DD"/>
    <w:rsid w:val="005C1F21"/>
    <w:rsid w:val="005C1F73"/>
    <w:rsid w:val="005C22CE"/>
    <w:rsid w:val="005C271A"/>
    <w:rsid w:val="005C287A"/>
    <w:rsid w:val="005C2D14"/>
    <w:rsid w:val="005C2DD5"/>
    <w:rsid w:val="005C2E27"/>
    <w:rsid w:val="005C30A5"/>
    <w:rsid w:val="005C3B25"/>
    <w:rsid w:val="005C4015"/>
    <w:rsid w:val="005C404E"/>
    <w:rsid w:val="005C41EA"/>
    <w:rsid w:val="005C431E"/>
    <w:rsid w:val="005C44C7"/>
    <w:rsid w:val="005C4641"/>
    <w:rsid w:val="005C4758"/>
    <w:rsid w:val="005C4793"/>
    <w:rsid w:val="005C4C23"/>
    <w:rsid w:val="005C4EA5"/>
    <w:rsid w:val="005C5014"/>
    <w:rsid w:val="005C5053"/>
    <w:rsid w:val="005C5858"/>
    <w:rsid w:val="005C5ACE"/>
    <w:rsid w:val="005C5DFA"/>
    <w:rsid w:val="005C5F15"/>
    <w:rsid w:val="005C6084"/>
    <w:rsid w:val="005C668A"/>
    <w:rsid w:val="005C68E9"/>
    <w:rsid w:val="005C6B40"/>
    <w:rsid w:val="005C6BF8"/>
    <w:rsid w:val="005C6C10"/>
    <w:rsid w:val="005C6F4B"/>
    <w:rsid w:val="005C70ED"/>
    <w:rsid w:val="005C777F"/>
    <w:rsid w:val="005C7950"/>
    <w:rsid w:val="005C7953"/>
    <w:rsid w:val="005C7BCD"/>
    <w:rsid w:val="005D025D"/>
    <w:rsid w:val="005D041E"/>
    <w:rsid w:val="005D0571"/>
    <w:rsid w:val="005D064B"/>
    <w:rsid w:val="005D083F"/>
    <w:rsid w:val="005D0D1A"/>
    <w:rsid w:val="005D0F2E"/>
    <w:rsid w:val="005D13A0"/>
    <w:rsid w:val="005D19C7"/>
    <w:rsid w:val="005D19F8"/>
    <w:rsid w:val="005D1D35"/>
    <w:rsid w:val="005D1DC2"/>
    <w:rsid w:val="005D23B0"/>
    <w:rsid w:val="005D26B8"/>
    <w:rsid w:val="005D2E7F"/>
    <w:rsid w:val="005D3067"/>
    <w:rsid w:val="005D3082"/>
    <w:rsid w:val="005D3719"/>
    <w:rsid w:val="005D3FDE"/>
    <w:rsid w:val="005D4773"/>
    <w:rsid w:val="005D4BE7"/>
    <w:rsid w:val="005D50F4"/>
    <w:rsid w:val="005D53FE"/>
    <w:rsid w:val="005D54E0"/>
    <w:rsid w:val="005D5865"/>
    <w:rsid w:val="005D588C"/>
    <w:rsid w:val="005D59E9"/>
    <w:rsid w:val="005D5DD0"/>
    <w:rsid w:val="005D5EAA"/>
    <w:rsid w:val="005D61CF"/>
    <w:rsid w:val="005D6275"/>
    <w:rsid w:val="005D64D0"/>
    <w:rsid w:val="005D65C0"/>
    <w:rsid w:val="005D6647"/>
    <w:rsid w:val="005D67AC"/>
    <w:rsid w:val="005D6C41"/>
    <w:rsid w:val="005D6D0D"/>
    <w:rsid w:val="005D6D1B"/>
    <w:rsid w:val="005D6DBE"/>
    <w:rsid w:val="005D6EBF"/>
    <w:rsid w:val="005D7346"/>
    <w:rsid w:val="005D7557"/>
    <w:rsid w:val="005D7576"/>
    <w:rsid w:val="005D772C"/>
    <w:rsid w:val="005D7B0E"/>
    <w:rsid w:val="005D7CA7"/>
    <w:rsid w:val="005E00CC"/>
    <w:rsid w:val="005E03B6"/>
    <w:rsid w:val="005E061D"/>
    <w:rsid w:val="005E0719"/>
    <w:rsid w:val="005E07DF"/>
    <w:rsid w:val="005E1333"/>
    <w:rsid w:val="005E146D"/>
    <w:rsid w:val="005E15DA"/>
    <w:rsid w:val="005E1CC9"/>
    <w:rsid w:val="005E1D55"/>
    <w:rsid w:val="005E1DB0"/>
    <w:rsid w:val="005E2269"/>
    <w:rsid w:val="005E2338"/>
    <w:rsid w:val="005E2897"/>
    <w:rsid w:val="005E2A89"/>
    <w:rsid w:val="005E2AE2"/>
    <w:rsid w:val="005E2D94"/>
    <w:rsid w:val="005E2F66"/>
    <w:rsid w:val="005E2FB4"/>
    <w:rsid w:val="005E39C3"/>
    <w:rsid w:val="005E3AF6"/>
    <w:rsid w:val="005E454B"/>
    <w:rsid w:val="005E4F75"/>
    <w:rsid w:val="005E4F99"/>
    <w:rsid w:val="005E555E"/>
    <w:rsid w:val="005E57A7"/>
    <w:rsid w:val="005E5C19"/>
    <w:rsid w:val="005E63C9"/>
    <w:rsid w:val="005E662B"/>
    <w:rsid w:val="005E6D0D"/>
    <w:rsid w:val="005E6E34"/>
    <w:rsid w:val="005E7267"/>
    <w:rsid w:val="005E72C3"/>
    <w:rsid w:val="005E74CD"/>
    <w:rsid w:val="005E7759"/>
    <w:rsid w:val="005E78BC"/>
    <w:rsid w:val="005E7C2A"/>
    <w:rsid w:val="005E7E1D"/>
    <w:rsid w:val="005F016F"/>
    <w:rsid w:val="005F0181"/>
    <w:rsid w:val="005F044F"/>
    <w:rsid w:val="005F0606"/>
    <w:rsid w:val="005F0905"/>
    <w:rsid w:val="005F0B6C"/>
    <w:rsid w:val="005F0BCC"/>
    <w:rsid w:val="005F0C54"/>
    <w:rsid w:val="005F0EC5"/>
    <w:rsid w:val="005F0F5F"/>
    <w:rsid w:val="005F1699"/>
    <w:rsid w:val="005F1F74"/>
    <w:rsid w:val="005F1FA3"/>
    <w:rsid w:val="005F2022"/>
    <w:rsid w:val="005F205D"/>
    <w:rsid w:val="005F26C4"/>
    <w:rsid w:val="005F2827"/>
    <w:rsid w:val="005F29F4"/>
    <w:rsid w:val="005F2D82"/>
    <w:rsid w:val="005F2F13"/>
    <w:rsid w:val="005F2F80"/>
    <w:rsid w:val="005F3040"/>
    <w:rsid w:val="005F3100"/>
    <w:rsid w:val="005F3482"/>
    <w:rsid w:val="005F34E3"/>
    <w:rsid w:val="005F3C6E"/>
    <w:rsid w:val="005F3D4B"/>
    <w:rsid w:val="005F4069"/>
    <w:rsid w:val="005F41E9"/>
    <w:rsid w:val="005F4434"/>
    <w:rsid w:val="005F4664"/>
    <w:rsid w:val="005F4787"/>
    <w:rsid w:val="005F4CDA"/>
    <w:rsid w:val="005F4D03"/>
    <w:rsid w:val="005F5133"/>
    <w:rsid w:val="005F5147"/>
    <w:rsid w:val="005F53C3"/>
    <w:rsid w:val="005F55FC"/>
    <w:rsid w:val="005F59B9"/>
    <w:rsid w:val="005F5EFB"/>
    <w:rsid w:val="005F60E5"/>
    <w:rsid w:val="005F6253"/>
    <w:rsid w:val="005F6518"/>
    <w:rsid w:val="005F6664"/>
    <w:rsid w:val="005F6683"/>
    <w:rsid w:val="005F66E7"/>
    <w:rsid w:val="005F67D5"/>
    <w:rsid w:val="005F6A27"/>
    <w:rsid w:val="005F6C8E"/>
    <w:rsid w:val="005F6D1B"/>
    <w:rsid w:val="005F6EA9"/>
    <w:rsid w:val="005F7440"/>
    <w:rsid w:val="005F744A"/>
    <w:rsid w:val="005F756D"/>
    <w:rsid w:val="005F7DCF"/>
    <w:rsid w:val="00600100"/>
    <w:rsid w:val="006001CE"/>
    <w:rsid w:val="00600282"/>
    <w:rsid w:val="00600338"/>
    <w:rsid w:val="006004C8"/>
    <w:rsid w:val="006006BC"/>
    <w:rsid w:val="0060085C"/>
    <w:rsid w:val="00600E6D"/>
    <w:rsid w:val="00600EF0"/>
    <w:rsid w:val="00600F9E"/>
    <w:rsid w:val="006013C1"/>
    <w:rsid w:val="0060145B"/>
    <w:rsid w:val="0060154D"/>
    <w:rsid w:val="006017D6"/>
    <w:rsid w:val="00601E0A"/>
    <w:rsid w:val="00601FAB"/>
    <w:rsid w:val="00601FC4"/>
    <w:rsid w:val="0060201B"/>
    <w:rsid w:val="0060261A"/>
    <w:rsid w:val="00603282"/>
    <w:rsid w:val="006032E4"/>
    <w:rsid w:val="00603932"/>
    <w:rsid w:val="00603BC9"/>
    <w:rsid w:val="00604171"/>
    <w:rsid w:val="00604377"/>
    <w:rsid w:val="006044A9"/>
    <w:rsid w:val="00604650"/>
    <w:rsid w:val="006046C5"/>
    <w:rsid w:val="00604A3C"/>
    <w:rsid w:val="00604B8F"/>
    <w:rsid w:val="00604BE2"/>
    <w:rsid w:val="00604DFE"/>
    <w:rsid w:val="006054AD"/>
    <w:rsid w:val="006054BD"/>
    <w:rsid w:val="00605A24"/>
    <w:rsid w:val="00605A90"/>
    <w:rsid w:val="00605AB0"/>
    <w:rsid w:val="00606347"/>
    <w:rsid w:val="006064E4"/>
    <w:rsid w:val="006066BB"/>
    <w:rsid w:val="00606B38"/>
    <w:rsid w:val="00606EA2"/>
    <w:rsid w:val="006070B9"/>
    <w:rsid w:val="006070F7"/>
    <w:rsid w:val="00607108"/>
    <w:rsid w:val="006075E7"/>
    <w:rsid w:val="00607761"/>
    <w:rsid w:val="00607AC5"/>
    <w:rsid w:val="00610C1F"/>
    <w:rsid w:val="006112D0"/>
    <w:rsid w:val="0061153C"/>
    <w:rsid w:val="00611A83"/>
    <w:rsid w:val="00611EC8"/>
    <w:rsid w:val="0061202A"/>
    <w:rsid w:val="006122D7"/>
    <w:rsid w:val="006123CD"/>
    <w:rsid w:val="006124B6"/>
    <w:rsid w:val="0061254C"/>
    <w:rsid w:val="006128C8"/>
    <w:rsid w:val="006129A5"/>
    <w:rsid w:val="00612DFF"/>
    <w:rsid w:val="00612E37"/>
    <w:rsid w:val="00612F0B"/>
    <w:rsid w:val="0061335D"/>
    <w:rsid w:val="006135BF"/>
    <w:rsid w:val="0061361C"/>
    <w:rsid w:val="0061384C"/>
    <w:rsid w:val="00614076"/>
    <w:rsid w:val="006141A6"/>
    <w:rsid w:val="006143E8"/>
    <w:rsid w:val="0061488E"/>
    <w:rsid w:val="006149D9"/>
    <w:rsid w:val="00614AE9"/>
    <w:rsid w:val="00614D4E"/>
    <w:rsid w:val="00614D87"/>
    <w:rsid w:val="006150FF"/>
    <w:rsid w:val="006157AC"/>
    <w:rsid w:val="00615803"/>
    <w:rsid w:val="006158A2"/>
    <w:rsid w:val="00615CF4"/>
    <w:rsid w:val="00615D13"/>
    <w:rsid w:val="0061616C"/>
    <w:rsid w:val="00616274"/>
    <w:rsid w:val="00616C29"/>
    <w:rsid w:val="00616D48"/>
    <w:rsid w:val="00616E46"/>
    <w:rsid w:val="00616F57"/>
    <w:rsid w:val="00617011"/>
    <w:rsid w:val="006179A5"/>
    <w:rsid w:val="00617B89"/>
    <w:rsid w:val="00617EE0"/>
    <w:rsid w:val="006201F3"/>
    <w:rsid w:val="00620611"/>
    <w:rsid w:val="00620A2B"/>
    <w:rsid w:val="00620B76"/>
    <w:rsid w:val="00620BCA"/>
    <w:rsid w:val="00620EA7"/>
    <w:rsid w:val="006214A6"/>
    <w:rsid w:val="00621E98"/>
    <w:rsid w:val="006224BC"/>
    <w:rsid w:val="006228CF"/>
    <w:rsid w:val="006234BC"/>
    <w:rsid w:val="006234E8"/>
    <w:rsid w:val="00623670"/>
    <w:rsid w:val="006238AF"/>
    <w:rsid w:val="0062400B"/>
    <w:rsid w:val="00624404"/>
    <w:rsid w:val="00624511"/>
    <w:rsid w:val="006247BD"/>
    <w:rsid w:val="00624D92"/>
    <w:rsid w:val="00624E2A"/>
    <w:rsid w:val="0062522C"/>
    <w:rsid w:val="0062523B"/>
    <w:rsid w:val="00625482"/>
    <w:rsid w:val="006256B8"/>
    <w:rsid w:val="00625996"/>
    <w:rsid w:val="00625ECE"/>
    <w:rsid w:val="006260D0"/>
    <w:rsid w:val="00626712"/>
    <w:rsid w:val="00626818"/>
    <w:rsid w:val="00626BC5"/>
    <w:rsid w:val="00626E43"/>
    <w:rsid w:val="00627045"/>
    <w:rsid w:val="00627430"/>
    <w:rsid w:val="00627874"/>
    <w:rsid w:val="00627BF7"/>
    <w:rsid w:val="00627CD1"/>
    <w:rsid w:val="00630196"/>
    <w:rsid w:val="00630234"/>
    <w:rsid w:val="00630309"/>
    <w:rsid w:val="00630372"/>
    <w:rsid w:val="0063094A"/>
    <w:rsid w:val="00630D32"/>
    <w:rsid w:val="0063104F"/>
    <w:rsid w:val="00631DD1"/>
    <w:rsid w:val="00631E60"/>
    <w:rsid w:val="00631E70"/>
    <w:rsid w:val="00631F88"/>
    <w:rsid w:val="00632055"/>
    <w:rsid w:val="006320AF"/>
    <w:rsid w:val="006325CD"/>
    <w:rsid w:val="00632D00"/>
    <w:rsid w:val="00632DA9"/>
    <w:rsid w:val="00632E60"/>
    <w:rsid w:val="006332AF"/>
    <w:rsid w:val="00633361"/>
    <w:rsid w:val="00633711"/>
    <w:rsid w:val="00633900"/>
    <w:rsid w:val="00633A50"/>
    <w:rsid w:val="00633C1C"/>
    <w:rsid w:val="00633E0C"/>
    <w:rsid w:val="00633FE5"/>
    <w:rsid w:val="00634044"/>
    <w:rsid w:val="00634073"/>
    <w:rsid w:val="00634127"/>
    <w:rsid w:val="006346BD"/>
    <w:rsid w:val="0063479F"/>
    <w:rsid w:val="0063497C"/>
    <w:rsid w:val="00634D0D"/>
    <w:rsid w:val="00635118"/>
    <w:rsid w:val="006352F1"/>
    <w:rsid w:val="00635602"/>
    <w:rsid w:val="00635B11"/>
    <w:rsid w:val="00635BA7"/>
    <w:rsid w:val="00635EE1"/>
    <w:rsid w:val="006361CF"/>
    <w:rsid w:val="00636495"/>
    <w:rsid w:val="00636E41"/>
    <w:rsid w:val="00637499"/>
    <w:rsid w:val="0063749E"/>
    <w:rsid w:val="006374BD"/>
    <w:rsid w:val="00637693"/>
    <w:rsid w:val="006378A1"/>
    <w:rsid w:val="00637B1E"/>
    <w:rsid w:val="00637B60"/>
    <w:rsid w:val="00637F9A"/>
    <w:rsid w:val="00640177"/>
    <w:rsid w:val="00640237"/>
    <w:rsid w:val="006403E8"/>
    <w:rsid w:val="006406AE"/>
    <w:rsid w:val="006408DD"/>
    <w:rsid w:val="00640BF6"/>
    <w:rsid w:val="00640C8E"/>
    <w:rsid w:val="00640CE4"/>
    <w:rsid w:val="00640CE9"/>
    <w:rsid w:val="0064114A"/>
    <w:rsid w:val="00641476"/>
    <w:rsid w:val="006415DE"/>
    <w:rsid w:val="006417D2"/>
    <w:rsid w:val="00641BE9"/>
    <w:rsid w:val="00641CA2"/>
    <w:rsid w:val="0064223D"/>
    <w:rsid w:val="00642285"/>
    <w:rsid w:val="006422C7"/>
    <w:rsid w:val="006422FA"/>
    <w:rsid w:val="0064245B"/>
    <w:rsid w:val="006424EE"/>
    <w:rsid w:val="0064252D"/>
    <w:rsid w:val="00642BA4"/>
    <w:rsid w:val="00643045"/>
    <w:rsid w:val="006430A6"/>
    <w:rsid w:val="0064325C"/>
    <w:rsid w:val="0064329E"/>
    <w:rsid w:val="0064372F"/>
    <w:rsid w:val="00643826"/>
    <w:rsid w:val="00643A26"/>
    <w:rsid w:val="00643A31"/>
    <w:rsid w:val="00643ACA"/>
    <w:rsid w:val="00643B10"/>
    <w:rsid w:val="006441DD"/>
    <w:rsid w:val="00644394"/>
    <w:rsid w:val="00644BFA"/>
    <w:rsid w:val="00644FD3"/>
    <w:rsid w:val="0064518D"/>
    <w:rsid w:val="0064541F"/>
    <w:rsid w:val="006455B2"/>
    <w:rsid w:val="00645BAF"/>
    <w:rsid w:val="00645DE4"/>
    <w:rsid w:val="006463C3"/>
    <w:rsid w:val="006464AA"/>
    <w:rsid w:val="00647274"/>
    <w:rsid w:val="0064729E"/>
    <w:rsid w:val="00647770"/>
    <w:rsid w:val="00650280"/>
    <w:rsid w:val="0065044F"/>
    <w:rsid w:val="006508A4"/>
    <w:rsid w:val="00650A2C"/>
    <w:rsid w:val="00650F27"/>
    <w:rsid w:val="0065108B"/>
    <w:rsid w:val="0065146B"/>
    <w:rsid w:val="00651542"/>
    <w:rsid w:val="00651695"/>
    <w:rsid w:val="00651696"/>
    <w:rsid w:val="0065172D"/>
    <w:rsid w:val="00651849"/>
    <w:rsid w:val="00651C67"/>
    <w:rsid w:val="00651CFE"/>
    <w:rsid w:val="006524B0"/>
    <w:rsid w:val="00652B97"/>
    <w:rsid w:val="006533DC"/>
    <w:rsid w:val="006533F9"/>
    <w:rsid w:val="00653561"/>
    <w:rsid w:val="00653578"/>
    <w:rsid w:val="006538DD"/>
    <w:rsid w:val="006539E6"/>
    <w:rsid w:val="00653DB6"/>
    <w:rsid w:val="00653DEF"/>
    <w:rsid w:val="00654111"/>
    <w:rsid w:val="00654232"/>
    <w:rsid w:val="006543D3"/>
    <w:rsid w:val="0065457E"/>
    <w:rsid w:val="00654951"/>
    <w:rsid w:val="0065498F"/>
    <w:rsid w:val="00654A45"/>
    <w:rsid w:val="00654BE8"/>
    <w:rsid w:val="00654D45"/>
    <w:rsid w:val="0065508A"/>
    <w:rsid w:val="00655158"/>
    <w:rsid w:val="006551C5"/>
    <w:rsid w:val="00655621"/>
    <w:rsid w:val="00655774"/>
    <w:rsid w:val="00655E48"/>
    <w:rsid w:val="00655E71"/>
    <w:rsid w:val="00656054"/>
    <w:rsid w:val="006564A4"/>
    <w:rsid w:val="006566FB"/>
    <w:rsid w:val="006569D4"/>
    <w:rsid w:val="00656CD6"/>
    <w:rsid w:val="006573F8"/>
    <w:rsid w:val="0065742D"/>
    <w:rsid w:val="006574FF"/>
    <w:rsid w:val="006577E1"/>
    <w:rsid w:val="006577F2"/>
    <w:rsid w:val="00657980"/>
    <w:rsid w:val="00657DE3"/>
    <w:rsid w:val="006600A3"/>
    <w:rsid w:val="00660854"/>
    <w:rsid w:val="006609EC"/>
    <w:rsid w:val="00660B02"/>
    <w:rsid w:val="00660B24"/>
    <w:rsid w:val="00660B3B"/>
    <w:rsid w:val="00660BC0"/>
    <w:rsid w:val="00660ED1"/>
    <w:rsid w:val="00660F10"/>
    <w:rsid w:val="006611C8"/>
    <w:rsid w:val="0066146A"/>
    <w:rsid w:val="00661803"/>
    <w:rsid w:val="00661930"/>
    <w:rsid w:val="006619BF"/>
    <w:rsid w:val="00661BA7"/>
    <w:rsid w:val="00661CBB"/>
    <w:rsid w:val="00661DE1"/>
    <w:rsid w:val="00661E0B"/>
    <w:rsid w:val="006624A8"/>
    <w:rsid w:val="00662576"/>
    <w:rsid w:val="00662640"/>
    <w:rsid w:val="0066312D"/>
    <w:rsid w:val="006633C8"/>
    <w:rsid w:val="006635E6"/>
    <w:rsid w:val="00663726"/>
    <w:rsid w:val="006638E0"/>
    <w:rsid w:val="00663BE1"/>
    <w:rsid w:val="00663C11"/>
    <w:rsid w:val="00663C3C"/>
    <w:rsid w:val="00663CA8"/>
    <w:rsid w:val="00663CF7"/>
    <w:rsid w:val="00663EDA"/>
    <w:rsid w:val="0066427B"/>
    <w:rsid w:val="00664281"/>
    <w:rsid w:val="00664292"/>
    <w:rsid w:val="00664C12"/>
    <w:rsid w:val="006651EE"/>
    <w:rsid w:val="0066557A"/>
    <w:rsid w:val="006658ED"/>
    <w:rsid w:val="00665957"/>
    <w:rsid w:val="006661D1"/>
    <w:rsid w:val="006662FF"/>
    <w:rsid w:val="006665F7"/>
    <w:rsid w:val="006667BA"/>
    <w:rsid w:val="006668C2"/>
    <w:rsid w:val="00666946"/>
    <w:rsid w:val="006669D2"/>
    <w:rsid w:val="006669E0"/>
    <w:rsid w:val="00666A8E"/>
    <w:rsid w:val="00666DCF"/>
    <w:rsid w:val="00666DD1"/>
    <w:rsid w:val="006675E7"/>
    <w:rsid w:val="00667CE5"/>
    <w:rsid w:val="00670428"/>
    <w:rsid w:val="00670638"/>
    <w:rsid w:val="006707D3"/>
    <w:rsid w:val="00670841"/>
    <w:rsid w:val="006708E4"/>
    <w:rsid w:val="006709B2"/>
    <w:rsid w:val="00670AD5"/>
    <w:rsid w:val="00671167"/>
    <w:rsid w:val="006715E2"/>
    <w:rsid w:val="00671E25"/>
    <w:rsid w:val="00672002"/>
    <w:rsid w:val="00672158"/>
    <w:rsid w:val="00672322"/>
    <w:rsid w:val="006729F1"/>
    <w:rsid w:val="00672D9A"/>
    <w:rsid w:val="00672E2B"/>
    <w:rsid w:val="00672F00"/>
    <w:rsid w:val="006730B9"/>
    <w:rsid w:val="00673348"/>
    <w:rsid w:val="006734B8"/>
    <w:rsid w:val="00673501"/>
    <w:rsid w:val="006735BD"/>
    <w:rsid w:val="0067393E"/>
    <w:rsid w:val="00673CAE"/>
    <w:rsid w:val="00673D18"/>
    <w:rsid w:val="00673DB7"/>
    <w:rsid w:val="00674026"/>
    <w:rsid w:val="0067429B"/>
    <w:rsid w:val="006746B5"/>
    <w:rsid w:val="006746BA"/>
    <w:rsid w:val="00674828"/>
    <w:rsid w:val="00674971"/>
    <w:rsid w:val="00675144"/>
    <w:rsid w:val="006752AD"/>
    <w:rsid w:val="0067550A"/>
    <w:rsid w:val="00675ABD"/>
    <w:rsid w:val="00675F09"/>
    <w:rsid w:val="00676391"/>
    <w:rsid w:val="0067653C"/>
    <w:rsid w:val="0067660C"/>
    <w:rsid w:val="00676749"/>
    <w:rsid w:val="00676A9A"/>
    <w:rsid w:val="00676E1F"/>
    <w:rsid w:val="0067724B"/>
    <w:rsid w:val="00677380"/>
    <w:rsid w:val="00677B0F"/>
    <w:rsid w:val="00677EE7"/>
    <w:rsid w:val="00677FE0"/>
    <w:rsid w:val="00680367"/>
    <w:rsid w:val="006806CF"/>
    <w:rsid w:val="00680CF3"/>
    <w:rsid w:val="00680DFF"/>
    <w:rsid w:val="00680FB2"/>
    <w:rsid w:val="006811A0"/>
    <w:rsid w:val="006811BB"/>
    <w:rsid w:val="00681465"/>
    <w:rsid w:val="0068175E"/>
    <w:rsid w:val="006817D4"/>
    <w:rsid w:val="00681C75"/>
    <w:rsid w:val="00681DE5"/>
    <w:rsid w:val="00681FF2"/>
    <w:rsid w:val="0068253D"/>
    <w:rsid w:val="00682B5F"/>
    <w:rsid w:val="00683092"/>
    <w:rsid w:val="0068312C"/>
    <w:rsid w:val="00683272"/>
    <w:rsid w:val="00683308"/>
    <w:rsid w:val="0068333D"/>
    <w:rsid w:val="00683449"/>
    <w:rsid w:val="0068347F"/>
    <w:rsid w:val="006834B8"/>
    <w:rsid w:val="00683A41"/>
    <w:rsid w:val="00683D15"/>
    <w:rsid w:val="00683E67"/>
    <w:rsid w:val="006843CB"/>
    <w:rsid w:val="00684BA2"/>
    <w:rsid w:val="00684F60"/>
    <w:rsid w:val="00685619"/>
    <w:rsid w:val="0068584D"/>
    <w:rsid w:val="006859A1"/>
    <w:rsid w:val="00685EEC"/>
    <w:rsid w:val="006861F8"/>
    <w:rsid w:val="006863A8"/>
    <w:rsid w:val="0068686B"/>
    <w:rsid w:val="006869F9"/>
    <w:rsid w:val="00686A58"/>
    <w:rsid w:val="0068718A"/>
    <w:rsid w:val="006871E0"/>
    <w:rsid w:val="006872B3"/>
    <w:rsid w:val="006873B6"/>
    <w:rsid w:val="0068766C"/>
    <w:rsid w:val="0068772B"/>
    <w:rsid w:val="00687848"/>
    <w:rsid w:val="006879E3"/>
    <w:rsid w:val="006901C3"/>
    <w:rsid w:val="0069050E"/>
    <w:rsid w:val="006909FB"/>
    <w:rsid w:val="00690FEB"/>
    <w:rsid w:val="006910EF"/>
    <w:rsid w:val="0069117F"/>
    <w:rsid w:val="00691688"/>
    <w:rsid w:val="006916D0"/>
    <w:rsid w:val="00691A0F"/>
    <w:rsid w:val="00691DAE"/>
    <w:rsid w:val="00691E52"/>
    <w:rsid w:val="006920E6"/>
    <w:rsid w:val="00692425"/>
    <w:rsid w:val="00692557"/>
    <w:rsid w:val="0069268B"/>
    <w:rsid w:val="006926B1"/>
    <w:rsid w:val="0069291D"/>
    <w:rsid w:val="00692ADF"/>
    <w:rsid w:val="00692B83"/>
    <w:rsid w:val="00692CDF"/>
    <w:rsid w:val="00692F03"/>
    <w:rsid w:val="00692F53"/>
    <w:rsid w:val="006931E4"/>
    <w:rsid w:val="00693779"/>
    <w:rsid w:val="0069394A"/>
    <w:rsid w:val="00693ED3"/>
    <w:rsid w:val="006945F5"/>
    <w:rsid w:val="00694CB2"/>
    <w:rsid w:val="00694F03"/>
    <w:rsid w:val="00694F8C"/>
    <w:rsid w:val="0069501D"/>
    <w:rsid w:val="00695360"/>
    <w:rsid w:val="0069578F"/>
    <w:rsid w:val="006958F4"/>
    <w:rsid w:val="00695CCB"/>
    <w:rsid w:val="006960F5"/>
    <w:rsid w:val="0069641C"/>
    <w:rsid w:val="00696A75"/>
    <w:rsid w:val="00696C45"/>
    <w:rsid w:val="00696E31"/>
    <w:rsid w:val="0069712C"/>
    <w:rsid w:val="006971C8"/>
    <w:rsid w:val="00697704"/>
    <w:rsid w:val="00697980"/>
    <w:rsid w:val="00697A12"/>
    <w:rsid w:val="00697E9B"/>
    <w:rsid w:val="00697F5A"/>
    <w:rsid w:val="00697F76"/>
    <w:rsid w:val="006A0069"/>
    <w:rsid w:val="006A007A"/>
    <w:rsid w:val="006A049C"/>
    <w:rsid w:val="006A0558"/>
    <w:rsid w:val="006A078B"/>
    <w:rsid w:val="006A0845"/>
    <w:rsid w:val="006A1116"/>
    <w:rsid w:val="006A129A"/>
    <w:rsid w:val="006A19ED"/>
    <w:rsid w:val="006A1E3B"/>
    <w:rsid w:val="006A1F72"/>
    <w:rsid w:val="006A24EC"/>
    <w:rsid w:val="006A2541"/>
    <w:rsid w:val="006A2B8A"/>
    <w:rsid w:val="006A2CA1"/>
    <w:rsid w:val="006A2FDF"/>
    <w:rsid w:val="006A3375"/>
    <w:rsid w:val="006A36C8"/>
    <w:rsid w:val="006A3964"/>
    <w:rsid w:val="006A3F45"/>
    <w:rsid w:val="006A41BF"/>
    <w:rsid w:val="006A444D"/>
    <w:rsid w:val="006A44A4"/>
    <w:rsid w:val="006A47AA"/>
    <w:rsid w:val="006A48A7"/>
    <w:rsid w:val="006A4A44"/>
    <w:rsid w:val="006A4B54"/>
    <w:rsid w:val="006A4F2F"/>
    <w:rsid w:val="006A56E6"/>
    <w:rsid w:val="006A5775"/>
    <w:rsid w:val="006A597F"/>
    <w:rsid w:val="006A5E0E"/>
    <w:rsid w:val="006A6319"/>
    <w:rsid w:val="006A644B"/>
    <w:rsid w:val="006A655C"/>
    <w:rsid w:val="006A6560"/>
    <w:rsid w:val="006A6666"/>
    <w:rsid w:val="006A66EC"/>
    <w:rsid w:val="006A6956"/>
    <w:rsid w:val="006A6B5E"/>
    <w:rsid w:val="006A72E0"/>
    <w:rsid w:val="006A7321"/>
    <w:rsid w:val="006A7432"/>
    <w:rsid w:val="006A7784"/>
    <w:rsid w:val="006A779C"/>
    <w:rsid w:val="006A7994"/>
    <w:rsid w:val="006A7A5E"/>
    <w:rsid w:val="006A7BAA"/>
    <w:rsid w:val="006A7BEE"/>
    <w:rsid w:val="006A7C22"/>
    <w:rsid w:val="006A7C96"/>
    <w:rsid w:val="006A7CC3"/>
    <w:rsid w:val="006A7F61"/>
    <w:rsid w:val="006A7FD2"/>
    <w:rsid w:val="006B011E"/>
    <w:rsid w:val="006B01CC"/>
    <w:rsid w:val="006B07D1"/>
    <w:rsid w:val="006B0B90"/>
    <w:rsid w:val="006B0C14"/>
    <w:rsid w:val="006B0DDF"/>
    <w:rsid w:val="006B1695"/>
    <w:rsid w:val="006B16D5"/>
    <w:rsid w:val="006B1798"/>
    <w:rsid w:val="006B18DD"/>
    <w:rsid w:val="006B1E16"/>
    <w:rsid w:val="006B1E7E"/>
    <w:rsid w:val="006B228A"/>
    <w:rsid w:val="006B24D4"/>
    <w:rsid w:val="006B28B1"/>
    <w:rsid w:val="006B2A40"/>
    <w:rsid w:val="006B2B1E"/>
    <w:rsid w:val="006B2B65"/>
    <w:rsid w:val="006B2BC9"/>
    <w:rsid w:val="006B2BD9"/>
    <w:rsid w:val="006B2F30"/>
    <w:rsid w:val="006B3234"/>
    <w:rsid w:val="006B35C8"/>
    <w:rsid w:val="006B3AE6"/>
    <w:rsid w:val="006B3D7A"/>
    <w:rsid w:val="006B3E3B"/>
    <w:rsid w:val="006B3F1C"/>
    <w:rsid w:val="006B4053"/>
    <w:rsid w:val="006B40AA"/>
    <w:rsid w:val="006B417E"/>
    <w:rsid w:val="006B454C"/>
    <w:rsid w:val="006B4820"/>
    <w:rsid w:val="006B4A0C"/>
    <w:rsid w:val="006B4A53"/>
    <w:rsid w:val="006B4C73"/>
    <w:rsid w:val="006B4EAB"/>
    <w:rsid w:val="006B4FB5"/>
    <w:rsid w:val="006B51ED"/>
    <w:rsid w:val="006B528E"/>
    <w:rsid w:val="006B5532"/>
    <w:rsid w:val="006B5976"/>
    <w:rsid w:val="006B5F12"/>
    <w:rsid w:val="006B61C7"/>
    <w:rsid w:val="006B6589"/>
    <w:rsid w:val="006B698C"/>
    <w:rsid w:val="006B69E9"/>
    <w:rsid w:val="006B6C86"/>
    <w:rsid w:val="006B7033"/>
    <w:rsid w:val="006B7225"/>
    <w:rsid w:val="006B7A9B"/>
    <w:rsid w:val="006C00B3"/>
    <w:rsid w:val="006C05C9"/>
    <w:rsid w:val="006C0A56"/>
    <w:rsid w:val="006C0AF9"/>
    <w:rsid w:val="006C0D86"/>
    <w:rsid w:val="006C0DB0"/>
    <w:rsid w:val="006C0E04"/>
    <w:rsid w:val="006C0F64"/>
    <w:rsid w:val="006C142E"/>
    <w:rsid w:val="006C15B5"/>
    <w:rsid w:val="006C1AA9"/>
    <w:rsid w:val="006C1DEB"/>
    <w:rsid w:val="006C1F22"/>
    <w:rsid w:val="006C252C"/>
    <w:rsid w:val="006C2530"/>
    <w:rsid w:val="006C29CE"/>
    <w:rsid w:val="006C2D16"/>
    <w:rsid w:val="006C2E32"/>
    <w:rsid w:val="006C2F66"/>
    <w:rsid w:val="006C3100"/>
    <w:rsid w:val="006C3166"/>
    <w:rsid w:val="006C359F"/>
    <w:rsid w:val="006C3673"/>
    <w:rsid w:val="006C382F"/>
    <w:rsid w:val="006C387D"/>
    <w:rsid w:val="006C3A94"/>
    <w:rsid w:val="006C3D77"/>
    <w:rsid w:val="006C400E"/>
    <w:rsid w:val="006C441F"/>
    <w:rsid w:val="006C48D1"/>
    <w:rsid w:val="006C4B51"/>
    <w:rsid w:val="006C4E9B"/>
    <w:rsid w:val="006C53D0"/>
    <w:rsid w:val="006C5E2F"/>
    <w:rsid w:val="006C6038"/>
    <w:rsid w:val="006C61FD"/>
    <w:rsid w:val="006C645A"/>
    <w:rsid w:val="006C65E2"/>
    <w:rsid w:val="006C6D93"/>
    <w:rsid w:val="006C703C"/>
    <w:rsid w:val="006C710D"/>
    <w:rsid w:val="006C74E9"/>
    <w:rsid w:val="006C7B74"/>
    <w:rsid w:val="006C7CDC"/>
    <w:rsid w:val="006C7E2A"/>
    <w:rsid w:val="006C7F83"/>
    <w:rsid w:val="006C7FA1"/>
    <w:rsid w:val="006D007E"/>
    <w:rsid w:val="006D01B3"/>
    <w:rsid w:val="006D03CD"/>
    <w:rsid w:val="006D0C7D"/>
    <w:rsid w:val="006D133C"/>
    <w:rsid w:val="006D1839"/>
    <w:rsid w:val="006D1BF5"/>
    <w:rsid w:val="006D1C39"/>
    <w:rsid w:val="006D1C6B"/>
    <w:rsid w:val="006D1E35"/>
    <w:rsid w:val="006D1E6C"/>
    <w:rsid w:val="006D2321"/>
    <w:rsid w:val="006D2491"/>
    <w:rsid w:val="006D2777"/>
    <w:rsid w:val="006D2B86"/>
    <w:rsid w:val="006D335B"/>
    <w:rsid w:val="006D342D"/>
    <w:rsid w:val="006D3F39"/>
    <w:rsid w:val="006D42CD"/>
    <w:rsid w:val="006D4371"/>
    <w:rsid w:val="006D43AD"/>
    <w:rsid w:val="006D4424"/>
    <w:rsid w:val="006D452D"/>
    <w:rsid w:val="006D4781"/>
    <w:rsid w:val="006D4870"/>
    <w:rsid w:val="006D4940"/>
    <w:rsid w:val="006D49B6"/>
    <w:rsid w:val="006D49D3"/>
    <w:rsid w:val="006D5175"/>
    <w:rsid w:val="006D5711"/>
    <w:rsid w:val="006D5AE1"/>
    <w:rsid w:val="006D5C32"/>
    <w:rsid w:val="006D5C7A"/>
    <w:rsid w:val="006D5C9E"/>
    <w:rsid w:val="006D64EF"/>
    <w:rsid w:val="006D6782"/>
    <w:rsid w:val="006D74C3"/>
    <w:rsid w:val="006D7963"/>
    <w:rsid w:val="006D79DA"/>
    <w:rsid w:val="006E0719"/>
    <w:rsid w:val="006E0951"/>
    <w:rsid w:val="006E111A"/>
    <w:rsid w:val="006E1192"/>
    <w:rsid w:val="006E151D"/>
    <w:rsid w:val="006E19CD"/>
    <w:rsid w:val="006E1A63"/>
    <w:rsid w:val="006E1D0D"/>
    <w:rsid w:val="006E1FDE"/>
    <w:rsid w:val="006E216C"/>
    <w:rsid w:val="006E228D"/>
    <w:rsid w:val="006E2A18"/>
    <w:rsid w:val="006E2B94"/>
    <w:rsid w:val="006E2E4C"/>
    <w:rsid w:val="006E314B"/>
    <w:rsid w:val="006E328A"/>
    <w:rsid w:val="006E33F8"/>
    <w:rsid w:val="006E3530"/>
    <w:rsid w:val="006E3658"/>
    <w:rsid w:val="006E3B81"/>
    <w:rsid w:val="006E3C4F"/>
    <w:rsid w:val="006E3DEF"/>
    <w:rsid w:val="006E411F"/>
    <w:rsid w:val="006E413D"/>
    <w:rsid w:val="006E46AF"/>
    <w:rsid w:val="006E4829"/>
    <w:rsid w:val="006E4CD8"/>
    <w:rsid w:val="006E4F34"/>
    <w:rsid w:val="006E58AB"/>
    <w:rsid w:val="006E592E"/>
    <w:rsid w:val="006E59AF"/>
    <w:rsid w:val="006E6655"/>
    <w:rsid w:val="006E66FB"/>
    <w:rsid w:val="006E692F"/>
    <w:rsid w:val="006E6A1E"/>
    <w:rsid w:val="006E6AD8"/>
    <w:rsid w:val="006E6CDE"/>
    <w:rsid w:val="006E6FAF"/>
    <w:rsid w:val="006E72A9"/>
    <w:rsid w:val="006E7D11"/>
    <w:rsid w:val="006E7DAB"/>
    <w:rsid w:val="006E7FE2"/>
    <w:rsid w:val="006F0287"/>
    <w:rsid w:val="006F03BC"/>
    <w:rsid w:val="006F07C7"/>
    <w:rsid w:val="006F0DB8"/>
    <w:rsid w:val="006F11AA"/>
    <w:rsid w:val="006F137C"/>
    <w:rsid w:val="006F1794"/>
    <w:rsid w:val="006F1DB9"/>
    <w:rsid w:val="006F1DFC"/>
    <w:rsid w:val="006F1E59"/>
    <w:rsid w:val="006F1F64"/>
    <w:rsid w:val="006F217C"/>
    <w:rsid w:val="006F2648"/>
    <w:rsid w:val="006F26DD"/>
    <w:rsid w:val="006F2DB9"/>
    <w:rsid w:val="006F3111"/>
    <w:rsid w:val="006F3443"/>
    <w:rsid w:val="006F34A3"/>
    <w:rsid w:val="006F3544"/>
    <w:rsid w:val="006F38FA"/>
    <w:rsid w:val="006F3B96"/>
    <w:rsid w:val="006F3E94"/>
    <w:rsid w:val="006F42A6"/>
    <w:rsid w:val="006F4419"/>
    <w:rsid w:val="006F46C9"/>
    <w:rsid w:val="006F486C"/>
    <w:rsid w:val="006F48C4"/>
    <w:rsid w:val="006F4AD8"/>
    <w:rsid w:val="006F4BA9"/>
    <w:rsid w:val="006F4E3E"/>
    <w:rsid w:val="006F4FD2"/>
    <w:rsid w:val="006F5170"/>
    <w:rsid w:val="006F54ED"/>
    <w:rsid w:val="006F5807"/>
    <w:rsid w:val="006F5A62"/>
    <w:rsid w:val="006F5C93"/>
    <w:rsid w:val="006F5E0B"/>
    <w:rsid w:val="006F683D"/>
    <w:rsid w:val="006F6875"/>
    <w:rsid w:val="006F69B5"/>
    <w:rsid w:val="006F69C7"/>
    <w:rsid w:val="006F6E96"/>
    <w:rsid w:val="006F7098"/>
    <w:rsid w:val="006F70A0"/>
    <w:rsid w:val="006F70B7"/>
    <w:rsid w:val="006F7382"/>
    <w:rsid w:val="006F7421"/>
    <w:rsid w:val="006F7784"/>
    <w:rsid w:val="006F79BF"/>
    <w:rsid w:val="00700162"/>
    <w:rsid w:val="00700248"/>
    <w:rsid w:val="007004EC"/>
    <w:rsid w:val="007004F7"/>
    <w:rsid w:val="007010F1"/>
    <w:rsid w:val="00701174"/>
    <w:rsid w:val="00701A1E"/>
    <w:rsid w:val="00701A29"/>
    <w:rsid w:val="007022B6"/>
    <w:rsid w:val="0070231A"/>
    <w:rsid w:val="007025DE"/>
    <w:rsid w:val="00702BBF"/>
    <w:rsid w:val="00702C34"/>
    <w:rsid w:val="00702CD8"/>
    <w:rsid w:val="00702DB3"/>
    <w:rsid w:val="00702EF2"/>
    <w:rsid w:val="00702F01"/>
    <w:rsid w:val="007032E1"/>
    <w:rsid w:val="007034F8"/>
    <w:rsid w:val="00703601"/>
    <w:rsid w:val="00703762"/>
    <w:rsid w:val="00703E0E"/>
    <w:rsid w:val="00703EE1"/>
    <w:rsid w:val="007040C3"/>
    <w:rsid w:val="0070418B"/>
    <w:rsid w:val="0070428F"/>
    <w:rsid w:val="007046CE"/>
    <w:rsid w:val="007047F3"/>
    <w:rsid w:val="00704C3A"/>
    <w:rsid w:val="00704FAF"/>
    <w:rsid w:val="0070502E"/>
    <w:rsid w:val="00705211"/>
    <w:rsid w:val="00705C86"/>
    <w:rsid w:val="00705D74"/>
    <w:rsid w:val="007060DC"/>
    <w:rsid w:val="00706296"/>
    <w:rsid w:val="007063C3"/>
    <w:rsid w:val="007064A5"/>
    <w:rsid w:val="00706AA0"/>
    <w:rsid w:val="00706BAA"/>
    <w:rsid w:val="00706DA5"/>
    <w:rsid w:val="00706E6D"/>
    <w:rsid w:val="00706EBC"/>
    <w:rsid w:val="007072F8"/>
    <w:rsid w:val="00707572"/>
    <w:rsid w:val="0070766E"/>
    <w:rsid w:val="007078D9"/>
    <w:rsid w:val="00707A9E"/>
    <w:rsid w:val="00710007"/>
    <w:rsid w:val="0071023B"/>
    <w:rsid w:val="00710512"/>
    <w:rsid w:val="00710B16"/>
    <w:rsid w:val="00711060"/>
    <w:rsid w:val="007118B9"/>
    <w:rsid w:val="00711995"/>
    <w:rsid w:val="00711BF3"/>
    <w:rsid w:val="007120FE"/>
    <w:rsid w:val="00712696"/>
    <w:rsid w:val="00712701"/>
    <w:rsid w:val="007128C0"/>
    <w:rsid w:val="00712B0C"/>
    <w:rsid w:val="00712B23"/>
    <w:rsid w:val="00712B2D"/>
    <w:rsid w:val="0071316C"/>
    <w:rsid w:val="00713426"/>
    <w:rsid w:val="00713AEF"/>
    <w:rsid w:val="00713D36"/>
    <w:rsid w:val="00713E62"/>
    <w:rsid w:val="0071467F"/>
    <w:rsid w:val="0071484F"/>
    <w:rsid w:val="00714A9D"/>
    <w:rsid w:val="00714BDB"/>
    <w:rsid w:val="00714D7D"/>
    <w:rsid w:val="00714F80"/>
    <w:rsid w:val="00715965"/>
    <w:rsid w:val="007159A6"/>
    <w:rsid w:val="00715B82"/>
    <w:rsid w:val="0071621E"/>
    <w:rsid w:val="00716CFD"/>
    <w:rsid w:val="00716EB2"/>
    <w:rsid w:val="0071761A"/>
    <w:rsid w:val="0071790F"/>
    <w:rsid w:val="00717988"/>
    <w:rsid w:val="00717AD1"/>
    <w:rsid w:val="00720241"/>
    <w:rsid w:val="007203BF"/>
    <w:rsid w:val="007204FE"/>
    <w:rsid w:val="00720A09"/>
    <w:rsid w:val="0072101E"/>
    <w:rsid w:val="00721024"/>
    <w:rsid w:val="0072111B"/>
    <w:rsid w:val="0072150D"/>
    <w:rsid w:val="007215AB"/>
    <w:rsid w:val="00721821"/>
    <w:rsid w:val="00721BD0"/>
    <w:rsid w:val="00721D47"/>
    <w:rsid w:val="00721E29"/>
    <w:rsid w:val="00722065"/>
    <w:rsid w:val="00722305"/>
    <w:rsid w:val="00722309"/>
    <w:rsid w:val="00722A4D"/>
    <w:rsid w:val="00722AA3"/>
    <w:rsid w:val="00722C37"/>
    <w:rsid w:val="00722C75"/>
    <w:rsid w:val="00722F04"/>
    <w:rsid w:val="00723260"/>
    <w:rsid w:val="007232EE"/>
    <w:rsid w:val="00723DAE"/>
    <w:rsid w:val="00723E3D"/>
    <w:rsid w:val="0072438F"/>
    <w:rsid w:val="007244B9"/>
    <w:rsid w:val="007246E9"/>
    <w:rsid w:val="00724A52"/>
    <w:rsid w:val="00724CBA"/>
    <w:rsid w:val="00725667"/>
    <w:rsid w:val="007257AC"/>
    <w:rsid w:val="00725EEA"/>
    <w:rsid w:val="00725F82"/>
    <w:rsid w:val="00725F92"/>
    <w:rsid w:val="00726066"/>
    <w:rsid w:val="007262D8"/>
    <w:rsid w:val="0072663B"/>
    <w:rsid w:val="00726807"/>
    <w:rsid w:val="007268E9"/>
    <w:rsid w:val="00726B00"/>
    <w:rsid w:val="00726BC4"/>
    <w:rsid w:val="00726C2D"/>
    <w:rsid w:val="007271E1"/>
    <w:rsid w:val="0072790B"/>
    <w:rsid w:val="00727C8D"/>
    <w:rsid w:val="00730000"/>
    <w:rsid w:val="007302DA"/>
    <w:rsid w:val="00730491"/>
    <w:rsid w:val="00730A00"/>
    <w:rsid w:val="00730CDA"/>
    <w:rsid w:val="00731447"/>
    <w:rsid w:val="00731AF9"/>
    <w:rsid w:val="00731DA9"/>
    <w:rsid w:val="00731EA6"/>
    <w:rsid w:val="00731FA7"/>
    <w:rsid w:val="00732010"/>
    <w:rsid w:val="00732144"/>
    <w:rsid w:val="00732211"/>
    <w:rsid w:val="00732630"/>
    <w:rsid w:val="00732A5A"/>
    <w:rsid w:val="0073304C"/>
    <w:rsid w:val="00733487"/>
    <w:rsid w:val="00733803"/>
    <w:rsid w:val="007339AE"/>
    <w:rsid w:val="00733B12"/>
    <w:rsid w:val="00734182"/>
    <w:rsid w:val="00734291"/>
    <w:rsid w:val="007342C4"/>
    <w:rsid w:val="007343A6"/>
    <w:rsid w:val="007345FB"/>
    <w:rsid w:val="00734B6D"/>
    <w:rsid w:val="00734DD2"/>
    <w:rsid w:val="00735019"/>
    <w:rsid w:val="00735171"/>
    <w:rsid w:val="0073595B"/>
    <w:rsid w:val="00735A01"/>
    <w:rsid w:val="00736035"/>
    <w:rsid w:val="00736193"/>
    <w:rsid w:val="0073626D"/>
    <w:rsid w:val="007363E1"/>
    <w:rsid w:val="00736443"/>
    <w:rsid w:val="00736445"/>
    <w:rsid w:val="00736884"/>
    <w:rsid w:val="00736996"/>
    <w:rsid w:val="00736A84"/>
    <w:rsid w:val="00736ABB"/>
    <w:rsid w:val="00736B84"/>
    <w:rsid w:val="00736D61"/>
    <w:rsid w:val="00736E2A"/>
    <w:rsid w:val="00736F51"/>
    <w:rsid w:val="007373F0"/>
    <w:rsid w:val="0073764B"/>
    <w:rsid w:val="007377E1"/>
    <w:rsid w:val="007379F3"/>
    <w:rsid w:val="00737CB1"/>
    <w:rsid w:val="0074067C"/>
    <w:rsid w:val="007407AF"/>
    <w:rsid w:val="00740D27"/>
    <w:rsid w:val="00741368"/>
    <w:rsid w:val="007415A2"/>
    <w:rsid w:val="007418B8"/>
    <w:rsid w:val="0074192E"/>
    <w:rsid w:val="007419A8"/>
    <w:rsid w:val="007419AF"/>
    <w:rsid w:val="00741F43"/>
    <w:rsid w:val="00742095"/>
    <w:rsid w:val="007420A4"/>
    <w:rsid w:val="007421C9"/>
    <w:rsid w:val="00742462"/>
    <w:rsid w:val="00742930"/>
    <w:rsid w:val="00742B3F"/>
    <w:rsid w:val="00742DF6"/>
    <w:rsid w:val="00742FC5"/>
    <w:rsid w:val="007433B2"/>
    <w:rsid w:val="0074389E"/>
    <w:rsid w:val="007439F7"/>
    <w:rsid w:val="0074432A"/>
    <w:rsid w:val="00744372"/>
    <w:rsid w:val="00744CCE"/>
    <w:rsid w:val="007452F4"/>
    <w:rsid w:val="00745983"/>
    <w:rsid w:val="00745AA3"/>
    <w:rsid w:val="00745C55"/>
    <w:rsid w:val="00745D99"/>
    <w:rsid w:val="00746116"/>
    <w:rsid w:val="007465F3"/>
    <w:rsid w:val="00746757"/>
    <w:rsid w:val="00746B1D"/>
    <w:rsid w:val="00746BE3"/>
    <w:rsid w:val="00747022"/>
    <w:rsid w:val="007470BB"/>
    <w:rsid w:val="00747588"/>
    <w:rsid w:val="00747783"/>
    <w:rsid w:val="00747816"/>
    <w:rsid w:val="00747AC5"/>
    <w:rsid w:val="00747B3E"/>
    <w:rsid w:val="00747BDC"/>
    <w:rsid w:val="00747EF3"/>
    <w:rsid w:val="00747F3F"/>
    <w:rsid w:val="0075012B"/>
    <w:rsid w:val="00750177"/>
    <w:rsid w:val="0075019F"/>
    <w:rsid w:val="007501F7"/>
    <w:rsid w:val="00750412"/>
    <w:rsid w:val="007504C7"/>
    <w:rsid w:val="0075074E"/>
    <w:rsid w:val="00750D81"/>
    <w:rsid w:val="00751037"/>
    <w:rsid w:val="00751DAF"/>
    <w:rsid w:val="00752108"/>
    <w:rsid w:val="007521BD"/>
    <w:rsid w:val="007521DA"/>
    <w:rsid w:val="00752583"/>
    <w:rsid w:val="007525CA"/>
    <w:rsid w:val="00752682"/>
    <w:rsid w:val="007526A1"/>
    <w:rsid w:val="0075274B"/>
    <w:rsid w:val="00752A62"/>
    <w:rsid w:val="00752AE2"/>
    <w:rsid w:val="00752B2F"/>
    <w:rsid w:val="00752F2B"/>
    <w:rsid w:val="00752F8F"/>
    <w:rsid w:val="007531E6"/>
    <w:rsid w:val="00753380"/>
    <w:rsid w:val="0075349E"/>
    <w:rsid w:val="007536AE"/>
    <w:rsid w:val="007536C1"/>
    <w:rsid w:val="007537C2"/>
    <w:rsid w:val="00753971"/>
    <w:rsid w:val="00753C02"/>
    <w:rsid w:val="00753C44"/>
    <w:rsid w:val="00753C73"/>
    <w:rsid w:val="00753E22"/>
    <w:rsid w:val="00754588"/>
    <w:rsid w:val="00754C56"/>
    <w:rsid w:val="0075512B"/>
    <w:rsid w:val="0075536E"/>
    <w:rsid w:val="00755381"/>
    <w:rsid w:val="007557C1"/>
    <w:rsid w:val="00755832"/>
    <w:rsid w:val="00755B50"/>
    <w:rsid w:val="00755D9F"/>
    <w:rsid w:val="00756226"/>
    <w:rsid w:val="007563CD"/>
    <w:rsid w:val="00756513"/>
    <w:rsid w:val="00756791"/>
    <w:rsid w:val="00756CB5"/>
    <w:rsid w:val="00756CBA"/>
    <w:rsid w:val="00756D2B"/>
    <w:rsid w:val="00756EFE"/>
    <w:rsid w:val="00757A44"/>
    <w:rsid w:val="0076005F"/>
    <w:rsid w:val="0076012A"/>
    <w:rsid w:val="0076017C"/>
    <w:rsid w:val="007608D7"/>
    <w:rsid w:val="00760EAD"/>
    <w:rsid w:val="00761B47"/>
    <w:rsid w:val="00761C27"/>
    <w:rsid w:val="00761EE6"/>
    <w:rsid w:val="00762404"/>
    <w:rsid w:val="00762957"/>
    <w:rsid w:val="00762B98"/>
    <w:rsid w:val="00762DB4"/>
    <w:rsid w:val="0076312F"/>
    <w:rsid w:val="007631A4"/>
    <w:rsid w:val="007632EA"/>
    <w:rsid w:val="00763343"/>
    <w:rsid w:val="007634F9"/>
    <w:rsid w:val="007635FF"/>
    <w:rsid w:val="00763661"/>
    <w:rsid w:val="007638DA"/>
    <w:rsid w:val="00763A60"/>
    <w:rsid w:val="00763CED"/>
    <w:rsid w:val="00763FC4"/>
    <w:rsid w:val="00764014"/>
    <w:rsid w:val="007641A5"/>
    <w:rsid w:val="00764285"/>
    <w:rsid w:val="007645BB"/>
    <w:rsid w:val="007645E7"/>
    <w:rsid w:val="007646A3"/>
    <w:rsid w:val="00764831"/>
    <w:rsid w:val="00764B89"/>
    <w:rsid w:val="00764EBD"/>
    <w:rsid w:val="00765149"/>
    <w:rsid w:val="007657B0"/>
    <w:rsid w:val="00765853"/>
    <w:rsid w:val="00765ADF"/>
    <w:rsid w:val="00765E42"/>
    <w:rsid w:val="00765FC8"/>
    <w:rsid w:val="0076608C"/>
    <w:rsid w:val="00766357"/>
    <w:rsid w:val="0076641E"/>
    <w:rsid w:val="007667B1"/>
    <w:rsid w:val="007669F8"/>
    <w:rsid w:val="00766B03"/>
    <w:rsid w:val="00766BE5"/>
    <w:rsid w:val="00766F81"/>
    <w:rsid w:val="0076719D"/>
    <w:rsid w:val="00767A09"/>
    <w:rsid w:val="00767A37"/>
    <w:rsid w:val="00767A59"/>
    <w:rsid w:val="00767C2E"/>
    <w:rsid w:val="007700D9"/>
    <w:rsid w:val="007702BB"/>
    <w:rsid w:val="007703CC"/>
    <w:rsid w:val="00770886"/>
    <w:rsid w:val="00770A12"/>
    <w:rsid w:val="00770B1A"/>
    <w:rsid w:val="00770C2B"/>
    <w:rsid w:val="00770CEA"/>
    <w:rsid w:val="00770D50"/>
    <w:rsid w:val="00770FA4"/>
    <w:rsid w:val="00771076"/>
    <w:rsid w:val="0077130D"/>
    <w:rsid w:val="007713C4"/>
    <w:rsid w:val="0077162F"/>
    <w:rsid w:val="00771987"/>
    <w:rsid w:val="00771F1C"/>
    <w:rsid w:val="007727B5"/>
    <w:rsid w:val="00772BB0"/>
    <w:rsid w:val="00772C65"/>
    <w:rsid w:val="00773499"/>
    <w:rsid w:val="007734CD"/>
    <w:rsid w:val="00773773"/>
    <w:rsid w:val="00773C74"/>
    <w:rsid w:val="00773E74"/>
    <w:rsid w:val="00774491"/>
    <w:rsid w:val="00774593"/>
    <w:rsid w:val="00774F5A"/>
    <w:rsid w:val="00774F5B"/>
    <w:rsid w:val="00775395"/>
    <w:rsid w:val="007753D2"/>
    <w:rsid w:val="0077541F"/>
    <w:rsid w:val="00775650"/>
    <w:rsid w:val="007759BA"/>
    <w:rsid w:val="00775BFF"/>
    <w:rsid w:val="00775D0C"/>
    <w:rsid w:val="00775DDB"/>
    <w:rsid w:val="00776269"/>
    <w:rsid w:val="0077642D"/>
    <w:rsid w:val="007764C8"/>
    <w:rsid w:val="007767B6"/>
    <w:rsid w:val="007768C8"/>
    <w:rsid w:val="00776C3B"/>
    <w:rsid w:val="00776CF8"/>
    <w:rsid w:val="00776D50"/>
    <w:rsid w:val="007773EF"/>
    <w:rsid w:val="007774CE"/>
    <w:rsid w:val="0077783D"/>
    <w:rsid w:val="00777C3C"/>
    <w:rsid w:val="00777E67"/>
    <w:rsid w:val="00780010"/>
    <w:rsid w:val="007800D3"/>
    <w:rsid w:val="0078029F"/>
    <w:rsid w:val="0078039D"/>
    <w:rsid w:val="00780697"/>
    <w:rsid w:val="00780A5C"/>
    <w:rsid w:val="00780DC4"/>
    <w:rsid w:val="00780E00"/>
    <w:rsid w:val="00780FE6"/>
    <w:rsid w:val="0078102D"/>
    <w:rsid w:val="00781035"/>
    <w:rsid w:val="0078109D"/>
    <w:rsid w:val="007818F8"/>
    <w:rsid w:val="00781A6A"/>
    <w:rsid w:val="00781DAD"/>
    <w:rsid w:val="00781F5E"/>
    <w:rsid w:val="007828DD"/>
    <w:rsid w:val="00782D28"/>
    <w:rsid w:val="00782E4E"/>
    <w:rsid w:val="00782FC0"/>
    <w:rsid w:val="00783086"/>
    <w:rsid w:val="007831C8"/>
    <w:rsid w:val="0078368A"/>
    <w:rsid w:val="00783920"/>
    <w:rsid w:val="00783AC2"/>
    <w:rsid w:val="00783FD5"/>
    <w:rsid w:val="00783FFF"/>
    <w:rsid w:val="00784463"/>
    <w:rsid w:val="00784790"/>
    <w:rsid w:val="007848CE"/>
    <w:rsid w:val="00784B69"/>
    <w:rsid w:val="00784C30"/>
    <w:rsid w:val="00784EB7"/>
    <w:rsid w:val="00785795"/>
    <w:rsid w:val="00785852"/>
    <w:rsid w:val="00785B0D"/>
    <w:rsid w:val="00785FA6"/>
    <w:rsid w:val="007860F3"/>
    <w:rsid w:val="00786F26"/>
    <w:rsid w:val="00786FD0"/>
    <w:rsid w:val="00787776"/>
    <w:rsid w:val="007878D3"/>
    <w:rsid w:val="00790114"/>
    <w:rsid w:val="0079036A"/>
    <w:rsid w:val="0079038F"/>
    <w:rsid w:val="00790405"/>
    <w:rsid w:val="00790517"/>
    <w:rsid w:val="00790A12"/>
    <w:rsid w:val="00790AFD"/>
    <w:rsid w:val="00790B19"/>
    <w:rsid w:val="00790BE7"/>
    <w:rsid w:val="00790CCD"/>
    <w:rsid w:val="00790F90"/>
    <w:rsid w:val="0079121E"/>
    <w:rsid w:val="00791261"/>
    <w:rsid w:val="007915C0"/>
    <w:rsid w:val="00791787"/>
    <w:rsid w:val="00791B8E"/>
    <w:rsid w:val="00791C13"/>
    <w:rsid w:val="00791D6D"/>
    <w:rsid w:val="00791ECE"/>
    <w:rsid w:val="00792092"/>
    <w:rsid w:val="007921CC"/>
    <w:rsid w:val="00792FA0"/>
    <w:rsid w:val="0079351D"/>
    <w:rsid w:val="007939DA"/>
    <w:rsid w:val="00793D9B"/>
    <w:rsid w:val="00793DDC"/>
    <w:rsid w:val="0079416C"/>
    <w:rsid w:val="007942DD"/>
    <w:rsid w:val="00794598"/>
    <w:rsid w:val="00794605"/>
    <w:rsid w:val="00794A18"/>
    <w:rsid w:val="00794C81"/>
    <w:rsid w:val="00794D6E"/>
    <w:rsid w:val="007953B1"/>
    <w:rsid w:val="007956D0"/>
    <w:rsid w:val="00795A54"/>
    <w:rsid w:val="00796373"/>
    <w:rsid w:val="007966C7"/>
    <w:rsid w:val="0079672B"/>
    <w:rsid w:val="00796AF4"/>
    <w:rsid w:val="00796F2E"/>
    <w:rsid w:val="00797220"/>
    <w:rsid w:val="00797502"/>
    <w:rsid w:val="00797722"/>
    <w:rsid w:val="00797735"/>
    <w:rsid w:val="0079789C"/>
    <w:rsid w:val="00797F5D"/>
    <w:rsid w:val="007A00AC"/>
    <w:rsid w:val="007A0B87"/>
    <w:rsid w:val="007A0EBD"/>
    <w:rsid w:val="007A12AD"/>
    <w:rsid w:val="007A12FE"/>
    <w:rsid w:val="007A156B"/>
    <w:rsid w:val="007A157D"/>
    <w:rsid w:val="007A1ADA"/>
    <w:rsid w:val="007A1E6B"/>
    <w:rsid w:val="007A1EFD"/>
    <w:rsid w:val="007A214E"/>
    <w:rsid w:val="007A2371"/>
    <w:rsid w:val="007A2F9F"/>
    <w:rsid w:val="007A3525"/>
    <w:rsid w:val="007A4341"/>
    <w:rsid w:val="007A43CE"/>
    <w:rsid w:val="007A4558"/>
    <w:rsid w:val="007A4593"/>
    <w:rsid w:val="007A4B6D"/>
    <w:rsid w:val="007A4CA0"/>
    <w:rsid w:val="007A4FE9"/>
    <w:rsid w:val="007A4FF6"/>
    <w:rsid w:val="007A5341"/>
    <w:rsid w:val="007A57ED"/>
    <w:rsid w:val="007A5880"/>
    <w:rsid w:val="007A58E5"/>
    <w:rsid w:val="007A5C2E"/>
    <w:rsid w:val="007A5C72"/>
    <w:rsid w:val="007A5CDB"/>
    <w:rsid w:val="007A5E6E"/>
    <w:rsid w:val="007A61C4"/>
    <w:rsid w:val="007A62E0"/>
    <w:rsid w:val="007A6B75"/>
    <w:rsid w:val="007A6CFC"/>
    <w:rsid w:val="007A6D63"/>
    <w:rsid w:val="007A6F85"/>
    <w:rsid w:val="007A70B5"/>
    <w:rsid w:val="007A7324"/>
    <w:rsid w:val="007A74DE"/>
    <w:rsid w:val="007A76F2"/>
    <w:rsid w:val="007A7E87"/>
    <w:rsid w:val="007A7E96"/>
    <w:rsid w:val="007A7EFF"/>
    <w:rsid w:val="007A7F1C"/>
    <w:rsid w:val="007B0237"/>
    <w:rsid w:val="007B050B"/>
    <w:rsid w:val="007B0592"/>
    <w:rsid w:val="007B0705"/>
    <w:rsid w:val="007B075B"/>
    <w:rsid w:val="007B0C77"/>
    <w:rsid w:val="007B10EE"/>
    <w:rsid w:val="007B1156"/>
    <w:rsid w:val="007B11DA"/>
    <w:rsid w:val="007B1293"/>
    <w:rsid w:val="007B1386"/>
    <w:rsid w:val="007B14C2"/>
    <w:rsid w:val="007B173E"/>
    <w:rsid w:val="007B1915"/>
    <w:rsid w:val="007B1C8B"/>
    <w:rsid w:val="007B1C98"/>
    <w:rsid w:val="007B2108"/>
    <w:rsid w:val="007B240D"/>
    <w:rsid w:val="007B2927"/>
    <w:rsid w:val="007B2F78"/>
    <w:rsid w:val="007B3592"/>
    <w:rsid w:val="007B378B"/>
    <w:rsid w:val="007B38FD"/>
    <w:rsid w:val="007B3BBE"/>
    <w:rsid w:val="007B3C1E"/>
    <w:rsid w:val="007B3E80"/>
    <w:rsid w:val="007B4239"/>
    <w:rsid w:val="007B4284"/>
    <w:rsid w:val="007B4362"/>
    <w:rsid w:val="007B485A"/>
    <w:rsid w:val="007B4AF1"/>
    <w:rsid w:val="007B502E"/>
    <w:rsid w:val="007B5294"/>
    <w:rsid w:val="007B53CF"/>
    <w:rsid w:val="007B5407"/>
    <w:rsid w:val="007B589D"/>
    <w:rsid w:val="007B5A9F"/>
    <w:rsid w:val="007B5EE5"/>
    <w:rsid w:val="007B5F4A"/>
    <w:rsid w:val="007B5F9E"/>
    <w:rsid w:val="007B6146"/>
    <w:rsid w:val="007B6606"/>
    <w:rsid w:val="007B6753"/>
    <w:rsid w:val="007B687D"/>
    <w:rsid w:val="007B6BAB"/>
    <w:rsid w:val="007B6C07"/>
    <w:rsid w:val="007B6EEA"/>
    <w:rsid w:val="007B7276"/>
    <w:rsid w:val="007B7413"/>
    <w:rsid w:val="007B744E"/>
    <w:rsid w:val="007B7653"/>
    <w:rsid w:val="007B780D"/>
    <w:rsid w:val="007B7C30"/>
    <w:rsid w:val="007B7FFD"/>
    <w:rsid w:val="007C096F"/>
    <w:rsid w:val="007C0B17"/>
    <w:rsid w:val="007C0CDC"/>
    <w:rsid w:val="007C0ECD"/>
    <w:rsid w:val="007C113A"/>
    <w:rsid w:val="007C1178"/>
    <w:rsid w:val="007C137D"/>
    <w:rsid w:val="007C13FC"/>
    <w:rsid w:val="007C1F4B"/>
    <w:rsid w:val="007C1F52"/>
    <w:rsid w:val="007C207E"/>
    <w:rsid w:val="007C2418"/>
    <w:rsid w:val="007C24E4"/>
    <w:rsid w:val="007C2860"/>
    <w:rsid w:val="007C2BC3"/>
    <w:rsid w:val="007C2E21"/>
    <w:rsid w:val="007C2E62"/>
    <w:rsid w:val="007C2FAA"/>
    <w:rsid w:val="007C3671"/>
    <w:rsid w:val="007C37D4"/>
    <w:rsid w:val="007C37FD"/>
    <w:rsid w:val="007C39D4"/>
    <w:rsid w:val="007C3A34"/>
    <w:rsid w:val="007C3FCB"/>
    <w:rsid w:val="007C4426"/>
    <w:rsid w:val="007C474C"/>
    <w:rsid w:val="007C49F6"/>
    <w:rsid w:val="007C4D7C"/>
    <w:rsid w:val="007C4FC6"/>
    <w:rsid w:val="007C55EB"/>
    <w:rsid w:val="007C6111"/>
    <w:rsid w:val="007C6172"/>
    <w:rsid w:val="007C6284"/>
    <w:rsid w:val="007C6608"/>
    <w:rsid w:val="007C6762"/>
    <w:rsid w:val="007C761A"/>
    <w:rsid w:val="007C785C"/>
    <w:rsid w:val="007C7E8E"/>
    <w:rsid w:val="007D01D7"/>
    <w:rsid w:val="007D04D2"/>
    <w:rsid w:val="007D06AA"/>
    <w:rsid w:val="007D0B67"/>
    <w:rsid w:val="007D0E20"/>
    <w:rsid w:val="007D136E"/>
    <w:rsid w:val="007D1462"/>
    <w:rsid w:val="007D1844"/>
    <w:rsid w:val="007D1B63"/>
    <w:rsid w:val="007D1C1E"/>
    <w:rsid w:val="007D20D2"/>
    <w:rsid w:val="007D25B7"/>
    <w:rsid w:val="007D27E5"/>
    <w:rsid w:val="007D281F"/>
    <w:rsid w:val="007D2955"/>
    <w:rsid w:val="007D2B83"/>
    <w:rsid w:val="007D2C72"/>
    <w:rsid w:val="007D2D26"/>
    <w:rsid w:val="007D31DE"/>
    <w:rsid w:val="007D3749"/>
    <w:rsid w:val="007D4470"/>
    <w:rsid w:val="007D4535"/>
    <w:rsid w:val="007D4697"/>
    <w:rsid w:val="007D4739"/>
    <w:rsid w:val="007D49DA"/>
    <w:rsid w:val="007D4BA0"/>
    <w:rsid w:val="007D4D57"/>
    <w:rsid w:val="007D4EB4"/>
    <w:rsid w:val="007D501C"/>
    <w:rsid w:val="007D5194"/>
    <w:rsid w:val="007D55B8"/>
    <w:rsid w:val="007D562F"/>
    <w:rsid w:val="007D6265"/>
    <w:rsid w:val="007D630E"/>
    <w:rsid w:val="007D63C3"/>
    <w:rsid w:val="007D640D"/>
    <w:rsid w:val="007D645E"/>
    <w:rsid w:val="007D66F3"/>
    <w:rsid w:val="007D69A5"/>
    <w:rsid w:val="007D6C7F"/>
    <w:rsid w:val="007D6F60"/>
    <w:rsid w:val="007D712C"/>
    <w:rsid w:val="007E011E"/>
    <w:rsid w:val="007E0290"/>
    <w:rsid w:val="007E02BD"/>
    <w:rsid w:val="007E0340"/>
    <w:rsid w:val="007E0AE9"/>
    <w:rsid w:val="007E0E5A"/>
    <w:rsid w:val="007E0EEC"/>
    <w:rsid w:val="007E16C8"/>
    <w:rsid w:val="007E17E6"/>
    <w:rsid w:val="007E18AB"/>
    <w:rsid w:val="007E18B0"/>
    <w:rsid w:val="007E19E3"/>
    <w:rsid w:val="007E1A27"/>
    <w:rsid w:val="007E1A5B"/>
    <w:rsid w:val="007E22BF"/>
    <w:rsid w:val="007E2307"/>
    <w:rsid w:val="007E24C9"/>
    <w:rsid w:val="007E2524"/>
    <w:rsid w:val="007E25F9"/>
    <w:rsid w:val="007E289E"/>
    <w:rsid w:val="007E2AC1"/>
    <w:rsid w:val="007E2D26"/>
    <w:rsid w:val="007E33EC"/>
    <w:rsid w:val="007E3553"/>
    <w:rsid w:val="007E3604"/>
    <w:rsid w:val="007E3A47"/>
    <w:rsid w:val="007E3A95"/>
    <w:rsid w:val="007E3BCD"/>
    <w:rsid w:val="007E3FB4"/>
    <w:rsid w:val="007E4071"/>
    <w:rsid w:val="007E4313"/>
    <w:rsid w:val="007E44BD"/>
    <w:rsid w:val="007E455B"/>
    <w:rsid w:val="007E4A7D"/>
    <w:rsid w:val="007E4C21"/>
    <w:rsid w:val="007E571C"/>
    <w:rsid w:val="007E5B7A"/>
    <w:rsid w:val="007E5DE6"/>
    <w:rsid w:val="007E5E7B"/>
    <w:rsid w:val="007E5FE4"/>
    <w:rsid w:val="007E633B"/>
    <w:rsid w:val="007E658D"/>
    <w:rsid w:val="007E662A"/>
    <w:rsid w:val="007E6C28"/>
    <w:rsid w:val="007E6DC7"/>
    <w:rsid w:val="007E6E15"/>
    <w:rsid w:val="007E72AA"/>
    <w:rsid w:val="007E746D"/>
    <w:rsid w:val="007E74D7"/>
    <w:rsid w:val="007E7525"/>
    <w:rsid w:val="007E75B1"/>
    <w:rsid w:val="007E76DB"/>
    <w:rsid w:val="007E771B"/>
    <w:rsid w:val="007F0256"/>
    <w:rsid w:val="007F0604"/>
    <w:rsid w:val="007F0D59"/>
    <w:rsid w:val="007F0DC3"/>
    <w:rsid w:val="007F109A"/>
    <w:rsid w:val="007F1274"/>
    <w:rsid w:val="007F1406"/>
    <w:rsid w:val="007F14F4"/>
    <w:rsid w:val="007F1570"/>
    <w:rsid w:val="007F15A7"/>
    <w:rsid w:val="007F173E"/>
    <w:rsid w:val="007F1947"/>
    <w:rsid w:val="007F21A8"/>
    <w:rsid w:val="007F2312"/>
    <w:rsid w:val="007F23CE"/>
    <w:rsid w:val="007F23E1"/>
    <w:rsid w:val="007F2780"/>
    <w:rsid w:val="007F2A26"/>
    <w:rsid w:val="007F304B"/>
    <w:rsid w:val="007F333A"/>
    <w:rsid w:val="007F3725"/>
    <w:rsid w:val="007F3744"/>
    <w:rsid w:val="007F3988"/>
    <w:rsid w:val="007F39CE"/>
    <w:rsid w:val="007F3ACC"/>
    <w:rsid w:val="007F3DC9"/>
    <w:rsid w:val="007F4072"/>
    <w:rsid w:val="007F45B1"/>
    <w:rsid w:val="007F4B39"/>
    <w:rsid w:val="007F4BC9"/>
    <w:rsid w:val="007F4CE6"/>
    <w:rsid w:val="007F4F82"/>
    <w:rsid w:val="007F558C"/>
    <w:rsid w:val="007F5598"/>
    <w:rsid w:val="007F56CB"/>
    <w:rsid w:val="007F5999"/>
    <w:rsid w:val="007F5A92"/>
    <w:rsid w:val="007F5CE5"/>
    <w:rsid w:val="007F5E32"/>
    <w:rsid w:val="007F5F53"/>
    <w:rsid w:val="007F6705"/>
    <w:rsid w:val="007F6891"/>
    <w:rsid w:val="007F6D53"/>
    <w:rsid w:val="007F6E98"/>
    <w:rsid w:val="007F70AB"/>
    <w:rsid w:val="007F70DA"/>
    <w:rsid w:val="007F7149"/>
    <w:rsid w:val="007F7296"/>
    <w:rsid w:val="007F744C"/>
    <w:rsid w:val="007F780D"/>
    <w:rsid w:val="007F7A62"/>
    <w:rsid w:val="007F7AE2"/>
    <w:rsid w:val="007F7DA6"/>
    <w:rsid w:val="007F7F1A"/>
    <w:rsid w:val="007F7FC6"/>
    <w:rsid w:val="00800745"/>
    <w:rsid w:val="008009FC"/>
    <w:rsid w:val="00800D8A"/>
    <w:rsid w:val="00800FFA"/>
    <w:rsid w:val="0080147F"/>
    <w:rsid w:val="00801582"/>
    <w:rsid w:val="00801696"/>
    <w:rsid w:val="00801939"/>
    <w:rsid w:val="00801E80"/>
    <w:rsid w:val="00801F03"/>
    <w:rsid w:val="0080243C"/>
    <w:rsid w:val="008024B9"/>
    <w:rsid w:val="008028DD"/>
    <w:rsid w:val="0080295E"/>
    <w:rsid w:val="00803051"/>
    <w:rsid w:val="00803252"/>
    <w:rsid w:val="00803A2D"/>
    <w:rsid w:val="00803CF1"/>
    <w:rsid w:val="00803D89"/>
    <w:rsid w:val="00804011"/>
    <w:rsid w:val="0080432C"/>
    <w:rsid w:val="00804440"/>
    <w:rsid w:val="00804C4F"/>
    <w:rsid w:val="008051D0"/>
    <w:rsid w:val="00805250"/>
    <w:rsid w:val="00805EB6"/>
    <w:rsid w:val="00806245"/>
    <w:rsid w:val="008062B3"/>
    <w:rsid w:val="00806636"/>
    <w:rsid w:val="0080680B"/>
    <w:rsid w:val="00806CA5"/>
    <w:rsid w:val="00806FAB"/>
    <w:rsid w:val="008070E0"/>
    <w:rsid w:val="00807393"/>
    <w:rsid w:val="008073D5"/>
    <w:rsid w:val="00807B5B"/>
    <w:rsid w:val="00807B71"/>
    <w:rsid w:val="00807BCD"/>
    <w:rsid w:val="00807E48"/>
    <w:rsid w:val="008102DD"/>
    <w:rsid w:val="0081032C"/>
    <w:rsid w:val="0081101D"/>
    <w:rsid w:val="0081104D"/>
    <w:rsid w:val="008110E5"/>
    <w:rsid w:val="0081113E"/>
    <w:rsid w:val="00811690"/>
    <w:rsid w:val="00811752"/>
    <w:rsid w:val="008117D5"/>
    <w:rsid w:val="00811A18"/>
    <w:rsid w:val="00811BF2"/>
    <w:rsid w:val="00811DEE"/>
    <w:rsid w:val="00811E4B"/>
    <w:rsid w:val="0081213E"/>
    <w:rsid w:val="00812236"/>
    <w:rsid w:val="008122F1"/>
    <w:rsid w:val="00812640"/>
    <w:rsid w:val="008126ED"/>
    <w:rsid w:val="0081299D"/>
    <w:rsid w:val="00812B3E"/>
    <w:rsid w:val="00813254"/>
    <w:rsid w:val="0081335D"/>
    <w:rsid w:val="008133D0"/>
    <w:rsid w:val="00813914"/>
    <w:rsid w:val="00813BFD"/>
    <w:rsid w:val="00813CF3"/>
    <w:rsid w:val="00813D49"/>
    <w:rsid w:val="00813ED0"/>
    <w:rsid w:val="008143CB"/>
    <w:rsid w:val="00814696"/>
    <w:rsid w:val="00814737"/>
    <w:rsid w:val="0081485B"/>
    <w:rsid w:val="008149BE"/>
    <w:rsid w:val="00814BB9"/>
    <w:rsid w:val="00814DF0"/>
    <w:rsid w:val="00815167"/>
    <w:rsid w:val="008153AE"/>
    <w:rsid w:val="008156D1"/>
    <w:rsid w:val="0081581E"/>
    <w:rsid w:val="00815837"/>
    <w:rsid w:val="00815A58"/>
    <w:rsid w:val="00816064"/>
    <w:rsid w:val="0081631C"/>
    <w:rsid w:val="008163B1"/>
    <w:rsid w:val="00816525"/>
    <w:rsid w:val="00816898"/>
    <w:rsid w:val="00816ADB"/>
    <w:rsid w:val="00817173"/>
    <w:rsid w:val="008172B8"/>
    <w:rsid w:val="008173CC"/>
    <w:rsid w:val="0081777B"/>
    <w:rsid w:val="008206E7"/>
    <w:rsid w:val="00820879"/>
    <w:rsid w:val="00820A0F"/>
    <w:rsid w:val="008210AA"/>
    <w:rsid w:val="00821622"/>
    <w:rsid w:val="008217E8"/>
    <w:rsid w:val="0082181E"/>
    <w:rsid w:val="0082182A"/>
    <w:rsid w:val="00821B30"/>
    <w:rsid w:val="0082203E"/>
    <w:rsid w:val="008221EE"/>
    <w:rsid w:val="008223F1"/>
    <w:rsid w:val="00822416"/>
    <w:rsid w:val="0082252D"/>
    <w:rsid w:val="0082267C"/>
    <w:rsid w:val="008229F2"/>
    <w:rsid w:val="00822B5C"/>
    <w:rsid w:val="008231C9"/>
    <w:rsid w:val="00823223"/>
    <w:rsid w:val="00823DCC"/>
    <w:rsid w:val="00824024"/>
    <w:rsid w:val="00824089"/>
    <w:rsid w:val="008245F2"/>
    <w:rsid w:val="00824A73"/>
    <w:rsid w:val="00824B41"/>
    <w:rsid w:val="00824CD7"/>
    <w:rsid w:val="00824D28"/>
    <w:rsid w:val="00824D4E"/>
    <w:rsid w:val="00825264"/>
    <w:rsid w:val="008253B2"/>
    <w:rsid w:val="00825492"/>
    <w:rsid w:val="0082574B"/>
    <w:rsid w:val="008257B5"/>
    <w:rsid w:val="00825DAA"/>
    <w:rsid w:val="00825DE4"/>
    <w:rsid w:val="00825F48"/>
    <w:rsid w:val="008264F1"/>
    <w:rsid w:val="0082666C"/>
    <w:rsid w:val="00826B86"/>
    <w:rsid w:val="00826D4F"/>
    <w:rsid w:val="008270ED"/>
    <w:rsid w:val="00827242"/>
    <w:rsid w:val="008272FE"/>
    <w:rsid w:val="008274CD"/>
    <w:rsid w:val="00827941"/>
    <w:rsid w:val="00827DF7"/>
    <w:rsid w:val="00827E05"/>
    <w:rsid w:val="00827FBC"/>
    <w:rsid w:val="008306D9"/>
    <w:rsid w:val="0083072B"/>
    <w:rsid w:val="0083096D"/>
    <w:rsid w:val="00830B42"/>
    <w:rsid w:val="00830CE7"/>
    <w:rsid w:val="00830D9C"/>
    <w:rsid w:val="008312E4"/>
    <w:rsid w:val="008314C1"/>
    <w:rsid w:val="00831790"/>
    <w:rsid w:val="00831C33"/>
    <w:rsid w:val="00831CCB"/>
    <w:rsid w:val="00831CF6"/>
    <w:rsid w:val="00831D55"/>
    <w:rsid w:val="00831DF5"/>
    <w:rsid w:val="008322BE"/>
    <w:rsid w:val="0083238E"/>
    <w:rsid w:val="0083260C"/>
    <w:rsid w:val="00832834"/>
    <w:rsid w:val="008329F3"/>
    <w:rsid w:val="008330ED"/>
    <w:rsid w:val="00833177"/>
    <w:rsid w:val="0083342F"/>
    <w:rsid w:val="00833705"/>
    <w:rsid w:val="00833F25"/>
    <w:rsid w:val="00834022"/>
    <w:rsid w:val="008341C4"/>
    <w:rsid w:val="008341D8"/>
    <w:rsid w:val="0083429A"/>
    <w:rsid w:val="00834326"/>
    <w:rsid w:val="0083448A"/>
    <w:rsid w:val="00834534"/>
    <w:rsid w:val="00834614"/>
    <w:rsid w:val="00834883"/>
    <w:rsid w:val="008349F7"/>
    <w:rsid w:val="00834A62"/>
    <w:rsid w:val="00834C23"/>
    <w:rsid w:val="00834EE4"/>
    <w:rsid w:val="008350D2"/>
    <w:rsid w:val="00835754"/>
    <w:rsid w:val="00835CB3"/>
    <w:rsid w:val="00836757"/>
    <w:rsid w:val="0083696D"/>
    <w:rsid w:val="00836A18"/>
    <w:rsid w:val="00836AAA"/>
    <w:rsid w:val="00837DB6"/>
    <w:rsid w:val="00837EAD"/>
    <w:rsid w:val="00840019"/>
    <w:rsid w:val="008405D3"/>
    <w:rsid w:val="0084067F"/>
    <w:rsid w:val="0084098D"/>
    <w:rsid w:val="00840A6F"/>
    <w:rsid w:val="00840ACA"/>
    <w:rsid w:val="00840C52"/>
    <w:rsid w:val="00840D6F"/>
    <w:rsid w:val="00840DE1"/>
    <w:rsid w:val="008411FC"/>
    <w:rsid w:val="00841626"/>
    <w:rsid w:val="008416C7"/>
    <w:rsid w:val="00841C09"/>
    <w:rsid w:val="00841E16"/>
    <w:rsid w:val="00841F9C"/>
    <w:rsid w:val="008420B3"/>
    <w:rsid w:val="00842363"/>
    <w:rsid w:val="008423F5"/>
    <w:rsid w:val="00842C5F"/>
    <w:rsid w:val="00842DD6"/>
    <w:rsid w:val="00842FDC"/>
    <w:rsid w:val="0084315C"/>
    <w:rsid w:val="008431EC"/>
    <w:rsid w:val="00843201"/>
    <w:rsid w:val="008434EF"/>
    <w:rsid w:val="0084352A"/>
    <w:rsid w:val="0084357F"/>
    <w:rsid w:val="008436A1"/>
    <w:rsid w:val="008437A5"/>
    <w:rsid w:val="0084380B"/>
    <w:rsid w:val="00843857"/>
    <w:rsid w:val="008438FF"/>
    <w:rsid w:val="00843DE7"/>
    <w:rsid w:val="0084408F"/>
    <w:rsid w:val="00844251"/>
    <w:rsid w:val="008443D4"/>
    <w:rsid w:val="00844578"/>
    <w:rsid w:val="008449B0"/>
    <w:rsid w:val="00844BB1"/>
    <w:rsid w:val="00844F20"/>
    <w:rsid w:val="0084511E"/>
    <w:rsid w:val="0084512C"/>
    <w:rsid w:val="00845820"/>
    <w:rsid w:val="00845BD8"/>
    <w:rsid w:val="00845EB6"/>
    <w:rsid w:val="00845FB1"/>
    <w:rsid w:val="008465B9"/>
    <w:rsid w:val="0084665C"/>
    <w:rsid w:val="00847218"/>
    <w:rsid w:val="0084749E"/>
    <w:rsid w:val="008474D9"/>
    <w:rsid w:val="008476F8"/>
    <w:rsid w:val="008477AB"/>
    <w:rsid w:val="008477B7"/>
    <w:rsid w:val="00847913"/>
    <w:rsid w:val="00847AB7"/>
    <w:rsid w:val="00847F25"/>
    <w:rsid w:val="0085009B"/>
    <w:rsid w:val="008502DA"/>
    <w:rsid w:val="008502EF"/>
    <w:rsid w:val="00850405"/>
    <w:rsid w:val="008506A1"/>
    <w:rsid w:val="00850998"/>
    <w:rsid w:val="00850F67"/>
    <w:rsid w:val="00850FDA"/>
    <w:rsid w:val="00851185"/>
    <w:rsid w:val="0085131B"/>
    <w:rsid w:val="00851376"/>
    <w:rsid w:val="008515A0"/>
    <w:rsid w:val="00851BDC"/>
    <w:rsid w:val="00851D6B"/>
    <w:rsid w:val="00851FFE"/>
    <w:rsid w:val="0085201A"/>
    <w:rsid w:val="0085214B"/>
    <w:rsid w:val="00852225"/>
    <w:rsid w:val="008522D9"/>
    <w:rsid w:val="00852CB8"/>
    <w:rsid w:val="008530D7"/>
    <w:rsid w:val="008536DA"/>
    <w:rsid w:val="0085392E"/>
    <w:rsid w:val="00853E40"/>
    <w:rsid w:val="008540B2"/>
    <w:rsid w:val="00854A52"/>
    <w:rsid w:val="00854BCC"/>
    <w:rsid w:val="00855075"/>
    <w:rsid w:val="00855569"/>
    <w:rsid w:val="008556B5"/>
    <w:rsid w:val="008558CC"/>
    <w:rsid w:val="00855AF6"/>
    <w:rsid w:val="00856000"/>
    <w:rsid w:val="008563D7"/>
    <w:rsid w:val="0085666A"/>
    <w:rsid w:val="00856696"/>
    <w:rsid w:val="008569BD"/>
    <w:rsid w:val="008569ED"/>
    <w:rsid w:val="00856A38"/>
    <w:rsid w:val="00856A62"/>
    <w:rsid w:val="00856CCB"/>
    <w:rsid w:val="00856D9A"/>
    <w:rsid w:val="00857341"/>
    <w:rsid w:val="008573A2"/>
    <w:rsid w:val="00857437"/>
    <w:rsid w:val="008576A8"/>
    <w:rsid w:val="008577C0"/>
    <w:rsid w:val="00857885"/>
    <w:rsid w:val="00857D01"/>
    <w:rsid w:val="00860154"/>
    <w:rsid w:val="00860156"/>
    <w:rsid w:val="008601BA"/>
    <w:rsid w:val="00860A0C"/>
    <w:rsid w:val="00860B36"/>
    <w:rsid w:val="0086117F"/>
    <w:rsid w:val="008611CD"/>
    <w:rsid w:val="008614CF"/>
    <w:rsid w:val="0086192C"/>
    <w:rsid w:val="00861990"/>
    <w:rsid w:val="0086199A"/>
    <w:rsid w:val="00861B9B"/>
    <w:rsid w:val="00862155"/>
    <w:rsid w:val="008622E1"/>
    <w:rsid w:val="008627E1"/>
    <w:rsid w:val="00862BA4"/>
    <w:rsid w:val="00862F19"/>
    <w:rsid w:val="00863044"/>
    <w:rsid w:val="0086310B"/>
    <w:rsid w:val="00863165"/>
    <w:rsid w:val="0086318A"/>
    <w:rsid w:val="008631E3"/>
    <w:rsid w:val="008634AB"/>
    <w:rsid w:val="00863825"/>
    <w:rsid w:val="00863C03"/>
    <w:rsid w:val="00863EFE"/>
    <w:rsid w:val="0086424F"/>
    <w:rsid w:val="0086479A"/>
    <w:rsid w:val="008647F3"/>
    <w:rsid w:val="0086487E"/>
    <w:rsid w:val="00864E6D"/>
    <w:rsid w:val="00864EEE"/>
    <w:rsid w:val="00865190"/>
    <w:rsid w:val="00865282"/>
    <w:rsid w:val="008654C3"/>
    <w:rsid w:val="00865AA0"/>
    <w:rsid w:val="00865B0E"/>
    <w:rsid w:val="00865B8B"/>
    <w:rsid w:val="00865C8C"/>
    <w:rsid w:val="00865CB9"/>
    <w:rsid w:val="00865F74"/>
    <w:rsid w:val="00866069"/>
    <w:rsid w:val="0086610C"/>
    <w:rsid w:val="00866350"/>
    <w:rsid w:val="008666D9"/>
    <w:rsid w:val="0086671B"/>
    <w:rsid w:val="00866852"/>
    <w:rsid w:val="00866F4E"/>
    <w:rsid w:val="00866FE8"/>
    <w:rsid w:val="00867255"/>
    <w:rsid w:val="008672BF"/>
    <w:rsid w:val="008674A5"/>
    <w:rsid w:val="00867853"/>
    <w:rsid w:val="008678CB"/>
    <w:rsid w:val="0086798E"/>
    <w:rsid w:val="00867A40"/>
    <w:rsid w:val="00867D47"/>
    <w:rsid w:val="0087045C"/>
    <w:rsid w:val="0087094B"/>
    <w:rsid w:val="00870B5F"/>
    <w:rsid w:val="00870DCB"/>
    <w:rsid w:val="00870EF2"/>
    <w:rsid w:val="00871267"/>
    <w:rsid w:val="008714BE"/>
    <w:rsid w:val="008716C1"/>
    <w:rsid w:val="008716C3"/>
    <w:rsid w:val="00871867"/>
    <w:rsid w:val="00871A7A"/>
    <w:rsid w:val="00871F59"/>
    <w:rsid w:val="008724EB"/>
    <w:rsid w:val="00872ABA"/>
    <w:rsid w:val="00872CA1"/>
    <w:rsid w:val="00872D1A"/>
    <w:rsid w:val="00872E80"/>
    <w:rsid w:val="00873031"/>
    <w:rsid w:val="008731CA"/>
    <w:rsid w:val="0087345B"/>
    <w:rsid w:val="008734F5"/>
    <w:rsid w:val="008738BA"/>
    <w:rsid w:val="00873CAB"/>
    <w:rsid w:val="00873CB1"/>
    <w:rsid w:val="00874162"/>
    <w:rsid w:val="008743DE"/>
    <w:rsid w:val="008746DE"/>
    <w:rsid w:val="0087497E"/>
    <w:rsid w:val="008749FA"/>
    <w:rsid w:val="00874AD7"/>
    <w:rsid w:val="00874D9D"/>
    <w:rsid w:val="00875141"/>
    <w:rsid w:val="008751E6"/>
    <w:rsid w:val="00875B0B"/>
    <w:rsid w:val="00875B8F"/>
    <w:rsid w:val="00875D58"/>
    <w:rsid w:val="00875FCA"/>
    <w:rsid w:val="0087609A"/>
    <w:rsid w:val="0087618A"/>
    <w:rsid w:val="0087624D"/>
    <w:rsid w:val="0087643C"/>
    <w:rsid w:val="00876599"/>
    <w:rsid w:val="00876687"/>
    <w:rsid w:val="00876B6A"/>
    <w:rsid w:val="00876BAC"/>
    <w:rsid w:val="00876C6B"/>
    <w:rsid w:val="00876D36"/>
    <w:rsid w:val="00877329"/>
    <w:rsid w:val="008773D4"/>
    <w:rsid w:val="00877B20"/>
    <w:rsid w:val="00877F12"/>
    <w:rsid w:val="00880438"/>
    <w:rsid w:val="00880DD0"/>
    <w:rsid w:val="008812BB"/>
    <w:rsid w:val="00881433"/>
    <w:rsid w:val="00881637"/>
    <w:rsid w:val="00881707"/>
    <w:rsid w:val="008818DB"/>
    <w:rsid w:val="00881B34"/>
    <w:rsid w:val="00881B3B"/>
    <w:rsid w:val="00881BB1"/>
    <w:rsid w:val="00881E4E"/>
    <w:rsid w:val="00881F03"/>
    <w:rsid w:val="00882249"/>
    <w:rsid w:val="008826F4"/>
    <w:rsid w:val="008828F9"/>
    <w:rsid w:val="00882905"/>
    <w:rsid w:val="00882A24"/>
    <w:rsid w:val="00883487"/>
    <w:rsid w:val="0088355F"/>
    <w:rsid w:val="00883669"/>
    <w:rsid w:val="0088380C"/>
    <w:rsid w:val="00883980"/>
    <w:rsid w:val="008839F7"/>
    <w:rsid w:val="00883A06"/>
    <w:rsid w:val="00883B5C"/>
    <w:rsid w:val="00883CF0"/>
    <w:rsid w:val="00883EFC"/>
    <w:rsid w:val="0088457E"/>
    <w:rsid w:val="008845FA"/>
    <w:rsid w:val="00884A54"/>
    <w:rsid w:val="00884A58"/>
    <w:rsid w:val="00884B75"/>
    <w:rsid w:val="00885074"/>
    <w:rsid w:val="0088508D"/>
    <w:rsid w:val="008859EB"/>
    <w:rsid w:val="00885AC1"/>
    <w:rsid w:val="00885B02"/>
    <w:rsid w:val="00885BB6"/>
    <w:rsid w:val="008861F5"/>
    <w:rsid w:val="00886AE4"/>
    <w:rsid w:val="00886C1E"/>
    <w:rsid w:val="00886C90"/>
    <w:rsid w:val="00887200"/>
    <w:rsid w:val="0088728A"/>
    <w:rsid w:val="0088745D"/>
    <w:rsid w:val="008878C1"/>
    <w:rsid w:val="00887A58"/>
    <w:rsid w:val="008900EB"/>
    <w:rsid w:val="008900F7"/>
    <w:rsid w:val="00890253"/>
    <w:rsid w:val="00890304"/>
    <w:rsid w:val="008906B5"/>
    <w:rsid w:val="008909D6"/>
    <w:rsid w:val="00890AB0"/>
    <w:rsid w:val="00890E39"/>
    <w:rsid w:val="0089106B"/>
    <w:rsid w:val="0089125A"/>
    <w:rsid w:val="00891487"/>
    <w:rsid w:val="0089187C"/>
    <w:rsid w:val="00891B06"/>
    <w:rsid w:val="00891F54"/>
    <w:rsid w:val="0089206D"/>
    <w:rsid w:val="008923FD"/>
    <w:rsid w:val="00892597"/>
    <w:rsid w:val="008927D9"/>
    <w:rsid w:val="008928CD"/>
    <w:rsid w:val="00892AF4"/>
    <w:rsid w:val="00892C3E"/>
    <w:rsid w:val="00892CFA"/>
    <w:rsid w:val="00892EDA"/>
    <w:rsid w:val="00892F75"/>
    <w:rsid w:val="0089355D"/>
    <w:rsid w:val="0089390F"/>
    <w:rsid w:val="00893E9F"/>
    <w:rsid w:val="00894430"/>
    <w:rsid w:val="00894548"/>
    <w:rsid w:val="0089454C"/>
    <w:rsid w:val="00894B79"/>
    <w:rsid w:val="00894EE7"/>
    <w:rsid w:val="00894F22"/>
    <w:rsid w:val="0089534A"/>
    <w:rsid w:val="00895389"/>
    <w:rsid w:val="00895445"/>
    <w:rsid w:val="0089547C"/>
    <w:rsid w:val="00895BAA"/>
    <w:rsid w:val="00895CD6"/>
    <w:rsid w:val="00895DEF"/>
    <w:rsid w:val="00896415"/>
    <w:rsid w:val="00896918"/>
    <w:rsid w:val="00896B45"/>
    <w:rsid w:val="00896C30"/>
    <w:rsid w:val="00896D9D"/>
    <w:rsid w:val="00896F84"/>
    <w:rsid w:val="00897033"/>
    <w:rsid w:val="008973AD"/>
    <w:rsid w:val="008974C9"/>
    <w:rsid w:val="0089765F"/>
    <w:rsid w:val="00897754"/>
    <w:rsid w:val="0089794D"/>
    <w:rsid w:val="00897D1E"/>
    <w:rsid w:val="00897EEA"/>
    <w:rsid w:val="008A0071"/>
    <w:rsid w:val="008A02AD"/>
    <w:rsid w:val="008A02BB"/>
    <w:rsid w:val="008A05E3"/>
    <w:rsid w:val="008A088A"/>
    <w:rsid w:val="008A0B87"/>
    <w:rsid w:val="008A1C54"/>
    <w:rsid w:val="008A2465"/>
    <w:rsid w:val="008A24DE"/>
    <w:rsid w:val="008A291C"/>
    <w:rsid w:val="008A297C"/>
    <w:rsid w:val="008A2C2B"/>
    <w:rsid w:val="008A2F23"/>
    <w:rsid w:val="008A2FBA"/>
    <w:rsid w:val="008A3493"/>
    <w:rsid w:val="008A3614"/>
    <w:rsid w:val="008A3632"/>
    <w:rsid w:val="008A3EE3"/>
    <w:rsid w:val="008A4040"/>
    <w:rsid w:val="008A494F"/>
    <w:rsid w:val="008A495C"/>
    <w:rsid w:val="008A49D2"/>
    <w:rsid w:val="008A4A83"/>
    <w:rsid w:val="008A4B2C"/>
    <w:rsid w:val="008A4B3B"/>
    <w:rsid w:val="008A4D18"/>
    <w:rsid w:val="008A4F15"/>
    <w:rsid w:val="008A5102"/>
    <w:rsid w:val="008A574D"/>
    <w:rsid w:val="008A5B35"/>
    <w:rsid w:val="008A5CFE"/>
    <w:rsid w:val="008A619F"/>
    <w:rsid w:val="008A6219"/>
    <w:rsid w:val="008A622F"/>
    <w:rsid w:val="008A6369"/>
    <w:rsid w:val="008A63B0"/>
    <w:rsid w:val="008A63EE"/>
    <w:rsid w:val="008A6731"/>
    <w:rsid w:val="008A676A"/>
    <w:rsid w:val="008A6A4C"/>
    <w:rsid w:val="008A6B71"/>
    <w:rsid w:val="008A6F34"/>
    <w:rsid w:val="008A7420"/>
    <w:rsid w:val="008A76B4"/>
    <w:rsid w:val="008A7739"/>
    <w:rsid w:val="008A7952"/>
    <w:rsid w:val="008A797F"/>
    <w:rsid w:val="008A7CE4"/>
    <w:rsid w:val="008A7DBB"/>
    <w:rsid w:val="008A7F6F"/>
    <w:rsid w:val="008B0284"/>
    <w:rsid w:val="008B047F"/>
    <w:rsid w:val="008B071C"/>
    <w:rsid w:val="008B09EE"/>
    <w:rsid w:val="008B0B4F"/>
    <w:rsid w:val="008B0CB2"/>
    <w:rsid w:val="008B0F73"/>
    <w:rsid w:val="008B1025"/>
    <w:rsid w:val="008B1043"/>
    <w:rsid w:val="008B1636"/>
    <w:rsid w:val="008B18CE"/>
    <w:rsid w:val="008B1950"/>
    <w:rsid w:val="008B1B90"/>
    <w:rsid w:val="008B20B2"/>
    <w:rsid w:val="008B2509"/>
    <w:rsid w:val="008B269F"/>
    <w:rsid w:val="008B2977"/>
    <w:rsid w:val="008B2DD7"/>
    <w:rsid w:val="008B3580"/>
    <w:rsid w:val="008B397D"/>
    <w:rsid w:val="008B3A97"/>
    <w:rsid w:val="008B3B1C"/>
    <w:rsid w:val="008B3BEB"/>
    <w:rsid w:val="008B432F"/>
    <w:rsid w:val="008B4527"/>
    <w:rsid w:val="008B4764"/>
    <w:rsid w:val="008B4849"/>
    <w:rsid w:val="008B5109"/>
    <w:rsid w:val="008B53AB"/>
    <w:rsid w:val="008B5790"/>
    <w:rsid w:val="008B5954"/>
    <w:rsid w:val="008B5AC1"/>
    <w:rsid w:val="008B5AEF"/>
    <w:rsid w:val="008B5BC4"/>
    <w:rsid w:val="008B62F4"/>
    <w:rsid w:val="008B640E"/>
    <w:rsid w:val="008B64CE"/>
    <w:rsid w:val="008B6764"/>
    <w:rsid w:val="008B6ACC"/>
    <w:rsid w:val="008B6B69"/>
    <w:rsid w:val="008B6CC5"/>
    <w:rsid w:val="008B6CF0"/>
    <w:rsid w:val="008B70FE"/>
    <w:rsid w:val="008B7142"/>
    <w:rsid w:val="008B7656"/>
    <w:rsid w:val="008B780E"/>
    <w:rsid w:val="008C0011"/>
    <w:rsid w:val="008C0040"/>
    <w:rsid w:val="008C008D"/>
    <w:rsid w:val="008C015B"/>
    <w:rsid w:val="008C028A"/>
    <w:rsid w:val="008C05F3"/>
    <w:rsid w:val="008C0F92"/>
    <w:rsid w:val="008C1080"/>
    <w:rsid w:val="008C1212"/>
    <w:rsid w:val="008C131A"/>
    <w:rsid w:val="008C1659"/>
    <w:rsid w:val="008C186F"/>
    <w:rsid w:val="008C1E0A"/>
    <w:rsid w:val="008C2491"/>
    <w:rsid w:val="008C25CC"/>
    <w:rsid w:val="008C26B8"/>
    <w:rsid w:val="008C28C7"/>
    <w:rsid w:val="008C2CBA"/>
    <w:rsid w:val="008C2D29"/>
    <w:rsid w:val="008C2F9B"/>
    <w:rsid w:val="008C310C"/>
    <w:rsid w:val="008C3279"/>
    <w:rsid w:val="008C3298"/>
    <w:rsid w:val="008C3F03"/>
    <w:rsid w:val="008C3FF6"/>
    <w:rsid w:val="008C4088"/>
    <w:rsid w:val="008C44FF"/>
    <w:rsid w:val="008C4839"/>
    <w:rsid w:val="008C4969"/>
    <w:rsid w:val="008C4B3C"/>
    <w:rsid w:val="008C50E9"/>
    <w:rsid w:val="008C534D"/>
    <w:rsid w:val="008C57B6"/>
    <w:rsid w:val="008C5868"/>
    <w:rsid w:val="008C58F1"/>
    <w:rsid w:val="008C5AE3"/>
    <w:rsid w:val="008C5BFC"/>
    <w:rsid w:val="008C5CE1"/>
    <w:rsid w:val="008C6058"/>
    <w:rsid w:val="008C6066"/>
    <w:rsid w:val="008C612B"/>
    <w:rsid w:val="008C68E9"/>
    <w:rsid w:val="008C6B69"/>
    <w:rsid w:val="008C6ED1"/>
    <w:rsid w:val="008C70AD"/>
    <w:rsid w:val="008C7389"/>
    <w:rsid w:val="008C7405"/>
    <w:rsid w:val="008C76E0"/>
    <w:rsid w:val="008C775E"/>
    <w:rsid w:val="008C78DF"/>
    <w:rsid w:val="008C790F"/>
    <w:rsid w:val="008C7A13"/>
    <w:rsid w:val="008C7ABB"/>
    <w:rsid w:val="008C7D55"/>
    <w:rsid w:val="008C7F10"/>
    <w:rsid w:val="008C7F4D"/>
    <w:rsid w:val="008D0159"/>
    <w:rsid w:val="008D0462"/>
    <w:rsid w:val="008D0688"/>
    <w:rsid w:val="008D0757"/>
    <w:rsid w:val="008D0865"/>
    <w:rsid w:val="008D0DD2"/>
    <w:rsid w:val="008D13E5"/>
    <w:rsid w:val="008D1464"/>
    <w:rsid w:val="008D1CA0"/>
    <w:rsid w:val="008D2075"/>
    <w:rsid w:val="008D276E"/>
    <w:rsid w:val="008D2A85"/>
    <w:rsid w:val="008D34B0"/>
    <w:rsid w:val="008D35B3"/>
    <w:rsid w:val="008D35CD"/>
    <w:rsid w:val="008D36A9"/>
    <w:rsid w:val="008D3D7A"/>
    <w:rsid w:val="008D3E75"/>
    <w:rsid w:val="008D4147"/>
    <w:rsid w:val="008D44F7"/>
    <w:rsid w:val="008D4896"/>
    <w:rsid w:val="008D4B49"/>
    <w:rsid w:val="008D4C63"/>
    <w:rsid w:val="008D4C85"/>
    <w:rsid w:val="008D4E04"/>
    <w:rsid w:val="008D50BB"/>
    <w:rsid w:val="008D5541"/>
    <w:rsid w:val="008D5C81"/>
    <w:rsid w:val="008D5EBF"/>
    <w:rsid w:val="008D5FA1"/>
    <w:rsid w:val="008D62B3"/>
    <w:rsid w:val="008D62E1"/>
    <w:rsid w:val="008D6893"/>
    <w:rsid w:val="008D68B3"/>
    <w:rsid w:val="008D747B"/>
    <w:rsid w:val="008D7641"/>
    <w:rsid w:val="008D774E"/>
    <w:rsid w:val="008D7CA6"/>
    <w:rsid w:val="008E01AC"/>
    <w:rsid w:val="008E0421"/>
    <w:rsid w:val="008E05E5"/>
    <w:rsid w:val="008E074A"/>
    <w:rsid w:val="008E10FD"/>
    <w:rsid w:val="008E11B9"/>
    <w:rsid w:val="008E1538"/>
    <w:rsid w:val="008E1822"/>
    <w:rsid w:val="008E1BD3"/>
    <w:rsid w:val="008E1C8C"/>
    <w:rsid w:val="008E1EBC"/>
    <w:rsid w:val="008E22A5"/>
    <w:rsid w:val="008E247B"/>
    <w:rsid w:val="008E2498"/>
    <w:rsid w:val="008E249A"/>
    <w:rsid w:val="008E2715"/>
    <w:rsid w:val="008E274C"/>
    <w:rsid w:val="008E2BA1"/>
    <w:rsid w:val="008E2C4F"/>
    <w:rsid w:val="008E2CD8"/>
    <w:rsid w:val="008E2D30"/>
    <w:rsid w:val="008E2DE1"/>
    <w:rsid w:val="008E2F20"/>
    <w:rsid w:val="008E3217"/>
    <w:rsid w:val="008E3233"/>
    <w:rsid w:val="008E336D"/>
    <w:rsid w:val="008E3465"/>
    <w:rsid w:val="008E3684"/>
    <w:rsid w:val="008E3773"/>
    <w:rsid w:val="008E3783"/>
    <w:rsid w:val="008E3F0E"/>
    <w:rsid w:val="008E42F8"/>
    <w:rsid w:val="008E45B9"/>
    <w:rsid w:val="008E45E9"/>
    <w:rsid w:val="008E4D96"/>
    <w:rsid w:val="008E5251"/>
    <w:rsid w:val="008E54D5"/>
    <w:rsid w:val="008E5704"/>
    <w:rsid w:val="008E5771"/>
    <w:rsid w:val="008E5B93"/>
    <w:rsid w:val="008E5BB9"/>
    <w:rsid w:val="008E62FE"/>
    <w:rsid w:val="008E653D"/>
    <w:rsid w:val="008E6648"/>
    <w:rsid w:val="008E6A1E"/>
    <w:rsid w:val="008E6BAB"/>
    <w:rsid w:val="008E6CB7"/>
    <w:rsid w:val="008E6F4D"/>
    <w:rsid w:val="008E70B1"/>
    <w:rsid w:val="008E716F"/>
    <w:rsid w:val="008E724B"/>
    <w:rsid w:val="008E793F"/>
    <w:rsid w:val="008E7AFF"/>
    <w:rsid w:val="008E7DFA"/>
    <w:rsid w:val="008F00A8"/>
    <w:rsid w:val="008F09D5"/>
    <w:rsid w:val="008F11C6"/>
    <w:rsid w:val="008F1A87"/>
    <w:rsid w:val="008F219A"/>
    <w:rsid w:val="008F23C8"/>
    <w:rsid w:val="008F2545"/>
    <w:rsid w:val="008F25C7"/>
    <w:rsid w:val="008F2811"/>
    <w:rsid w:val="008F2A83"/>
    <w:rsid w:val="008F2BC1"/>
    <w:rsid w:val="008F302B"/>
    <w:rsid w:val="008F3218"/>
    <w:rsid w:val="008F3856"/>
    <w:rsid w:val="008F397D"/>
    <w:rsid w:val="008F3C50"/>
    <w:rsid w:val="008F4541"/>
    <w:rsid w:val="008F477F"/>
    <w:rsid w:val="008F4B60"/>
    <w:rsid w:val="008F4C54"/>
    <w:rsid w:val="008F4E0E"/>
    <w:rsid w:val="008F5605"/>
    <w:rsid w:val="008F563E"/>
    <w:rsid w:val="008F579A"/>
    <w:rsid w:val="008F5863"/>
    <w:rsid w:val="008F591D"/>
    <w:rsid w:val="008F5938"/>
    <w:rsid w:val="008F5B2A"/>
    <w:rsid w:val="008F5ED5"/>
    <w:rsid w:val="008F694A"/>
    <w:rsid w:val="008F6B17"/>
    <w:rsid w:val="008F77CF"/>
    <w:rsid w:val="008F7900"/>
    <w:rsid w:val="0090065D"/>
    <w:rsid w:val="00900C19"/>
    <w:rsid w:val="00900C6F"/>
    <w:rsid w:val="00900FF2"/>
    <w:rsid w:val="0090111F"/>
    <w:rsid w:val="0090119D"/>
    <w:rsid w:val="0090159B"/>
    <w:rsid w:val="009017A1"/>
    <w:rsid w:val="00901AA7"/>
    <w:rsid w:val="00901B16"/>
    <w:rsid w:val="00901EA7"/>
    <w:rsid w:val="0090207E"/>
    <w:rsid w:val="00902230"/>
    <w:rsid w:val="009022A8"/>
    <w:rsid w:val="009025E9"/>
    <w:rsid w:val="00903079"/>
    <w:rsid w:val="009030A4"/>
    <w:rsid w:val="00903A52"/>
    <w:rsid w:val="00903C61"/>
    <w:rsid w:val="00903C9C"/>
    <w:rsid w:val="009040E6"/>
    <w:rsid w:val="009044C2"/>
    <w:rsid w:val="0090482B"/>
    <w:rsid w:val="00904D2F"/>
    <w:rsid w:val="00905060"/>
    <w:rsid w:val="009051B2"/>
    <w:rsid w:val="0090528A"/>
    <w:rsid w:val="0090561D"/>
    <w:rsid w:val="00905A2C"/>
    <w:rsid w:val="009060E6"/>
    <w:rsid w:val="0090617B"/>
    <w:rsid w:val="009062D6"/>
    <w:rsid w:val="009066FF"/>
    <w:rsid w:val="00906C20"/>
    <w:rsid w:val="00906E3C"/>
    <w:rsid w:val="00907031"/>
    <w:rsid w:val="0090705B"/>
    <w:rsid w:val="00907066"/>
    <w:rsid w:val="009071FC"/>
    <w:rsid w:val="0090742F"/>
    <w:rsid w:val="00907520"/>
    <w:rsid w:val="009078DB"/>
    <w:rsid w:val="00907AA8"/>
    <w:rsid w:val="00907D5B"/>
    <w:rsid w:val="00907ECC"/>
    <w:rsid w:val="00907FE6"/>
    <w:rsid w:val="0091033B"/>
    <w:rsid w:val="00910611"/>
    <w:rsid w:val="009107D5"/>
    <w:rsid w:val="00910948"/>
    <w:rsid w:val="00910D61"/>
    <w:rsid w:val="00910EF9"/>
    <w:rsid w:val="00911465"/>
    <w:rsid w:val="00911711"/>
    <w:rsid w:val="009118F9"/>
    <w:rsid w:val="00911A26"/>
    <w:rsid w:val="00911B4C"/>
    <w:rsid w:val="00911BF0"/>
    <w:rsid w:val="00911DAD"/>
    <w:rsid w:val="00911DF9"/>
    <w:rsid w:val="00911F5A"/>
    <w:rsid w:val="0091205F"/>
    <w:rsid w:val="0091292C"/>
    <w:rsid w:val="00912CD5"/>
    <w:rsid w:val="00912D26"/>
    <w:rsid w:val="00912D9B"/>
    <w:rsid w:val="00912EA2"/>
    <w:rsid w:val="0091323B"/>
    <w:rsid w:val="009135CA"/>
    <w:rsid w:val="009137FC"/>
    <w:rsid w:val="00913977"/>
    <w:rsid w:val="00913A2F"/>
    <w:rsid w:val="00913FA0"/>
    <w:rsid w:val="00914203"/>
    <w:rsid w:val="0091422F"/>
    <w:rsid w:val="00914598"/>
    <w:rsid w:val="0091488C"/>
    <w:rsid w:val="009148CC"/>
    <w:rsid w:val="00914A5B"/>
    <w:rsid w:val="00914AC3"/>
    <w:rsid w:val="00914BF1"/>
    <w:rsid w:val="00914DA4"/>
    <w:rsid w:val="009156BB"/>
    <w:rsid w:val="00915830"/>
    <w:rsid w:val="00915930"/>
    <w:rsid w:val="00915932"/>
    <w:rsid w:val="00915F3C"/>
    <w:rsid w:val="00915FD8"/>
    <w:rsid w:val="00916210"/>
    <w:rsid w:val="009163F2"/>
    <w:rsid w:val="00916866"/>
    <w:rsid w:val="00916A6B"/>
    <w:rsid w:val="00916BE0"/>
    <w:rsid w:val="0091731E"/>
    <w:rsid w:val="009173E0"/>
    <w:rsid w:val="0091760A"/>
    <w:rsid w:val="0091787D"/>
    <w:rsid w:val="0091796C"/>
    <w:rsid w:val="00917F6F"/>
    <w:rsid w:val="00920004"/>
    <w:rsid w:val="009204A0"/>
    <w:rsid w:val="009204CF"/>
    <w:rsid w:val="00920531"/>
    <w:rsid w:val="0092059D"/>
    <w:rsid w:val="00920737"/>
    <w:rsid w:val="00920761"/>
    <w:rsid w:val="00920B9A"/>
    <w:rsid w:val="00920BE1"/>
    <w:rsid w:val="00920CE8"/>
    <w:rsid w:val="00921104"/>
    <w:rsid w:val="00921681"/>
    <w:rsid w:val="00921BE7"/>
    <w:rsid w:val="00921D03"/>
    <w:rsid w:val="00921E9E"/>
    <w:rsid w:val="00921F56"/>
    <w:rsid w:val="009228DD"/>
    <w:rsid w:val="0092298A"/>
    <w:rsid w:val="00922A81"/>
    <w:rsid w:val="00922A92"/>
    <w:rsid w:val="00922C4E"/>
    <w:rsid w:val="00922F09"/>
    <w:rsid w:val="009231C2"/>
    <w:rsid w:val="0092323F"/>
    <w:rsid w:val="00923245"/>
    <w:rsid w:val="00924001"/>
    <w:rsid w:val="00924290"/>
    <w:rsid w:val="00924A8A"/>
    <w:rsid w:val="009254D2"/>
    <w:rsid w:val="0092560D"/>
    <w:rsid w:val="00925757"/>
    <w:rsid w:val="00925867"/>
    <w:rsid w:val="00925DD5"/>
    <w:rsid w:val="00925F5A"/>
    <w:rsid w:val="0092649C"/>
    <w:rsid w:val="009266F3"/>
    <w:rsid w:val="009268A8"/>
    <w:rsid w:val="0092752C"/>
    <w:rsid w:val="00927574"/>
    <w:rsid w:val="009279C4"/>
    <w:rsid w:val="00927C73"/>
    <w:rsid w:val="00927DDF"/>
    <w:rsid w:val="00927E0A"/>
    <w:rsid w:val="00927E27"/>
    <w:rsid w:val="00927F34"/>
    <w:rsid w:val="00930182"/>
    <w:rsid w:val="00930216"/>
    <w:rsid w:val="00930220"/>
    <w:rsid w:val="009308AC"/>
    <w:rsid w:val="00930A51"/>
    <w:rsid w:val="00930D5D"/>
    <w:rsid w:val="00930F3B"/>
    <w:rsid w:val="009315BA"/>
    <w:rsid w:val="00931A0A"/>
    <w:rsid w:val="00931A98"/>
    <w:rsid w:val="00932017"/>
    <w:rsid w:val="00932059"/>
    <w:rsid w:val="009321E6"/>
    <w:rsid w:val="0093234D"/>
    <w:rsid w:val="0093336C"/>
    <w:rsid w:val="009335CA"/>
    <w:rsid w:val="00933951"/>
    <w:rsid w:val="00933E2C"/>
    <w:rsid w:val="0093408C"/>
    <w:rsid w:val="00934469"/>
    <w:rsid w:val="00934643"/>
    <w:rsid w:val="00934780"/>
    <w:rsid w:val="009348A1"/>
    <w:rsid w:val="00934E8D"/>
    <w:rsid w:val="00934ED1"/>
    <w:rsid w:val="00934F11"/>
    <w:rsid w:val="00935493"/>
    <w:rsid w:val="009356A2"/>
    <w:rsid w:val="00935B50"/>
    <w:rsid w:val="00935D20"/>
    <w:rsid w:val="00935EBE"/>
    <w:rsid w:val="00936177"/>
    <w:rsid w:val="00936262"/>
    <w:rsid w:val="00936291"/>
    <w:rsid w:val="00936703"/>
    <w:rsid w:val="00936825"/>
    <w:rsid w:val="00936967"/>
    <w:rsid w:val="00936A2D"/>
    <w:rsid w:val="00936ED8"/>
    <w:rsid w:val="009370E1"/>
    <w:rsid w:val="009370FC"/>
    <w:rsid w:val="00937961"/>
    <w:rsid w:val="00937B32"/>
    <w:rsid w:val="00937C62"/>
    <w:rsid w:val="00937F83"/>
    <w:rsid w:val="00940221"/>
    <w:rsid w:val="00940600"/>
    <w:rsid w:val="009407AA"/>
    <w:rsid w:val="0094090A"/>
    <w:rsid w:val="00940AA8"/>
    <w:rsid w:val="00940B94"/>
    <w:rsid w:val="00940BD8"/>
    <w:rsid w:val="00940DB8"/>
    <w:rsid w:val="00940E49"/>
    <w:rsid w:val="00940F12"/>
    <w:rsid w:val="0094105A"/>
    <w:rsid w:val="00941155"/>
    <w:rsid w:val="009414D2"/>
    <w:rsid w:val="009415D0"/>
    <w:rsid w:val="00941815"/>
    <w:rsid w:val="009419A5"/>
    <w:rsid w:val="00941BD9"/>
    <w:rsid w:val="00941BDF"/>
    <w:rsid w:val="00941C32"/>
    <w:rsid w:val="009423D8"/>
    <w:rsid w:val="009425F9"/>
    <w:rsid w:val="00942931"/>
    <w:rsid w:val="00942C2F"/>
    <w:rsid w:val="00942FC0"/>
    <w:rsid w:val="009435B6"/>
    <w:rsid w:val="0094373F"/>
    <w:rsid w:val="00944676"/>
    <w:rsid w:val="0094481F"/>
    <w:rsid w:val="00944A2A"/>
    <w:rsid w:val="00944BCB"/>
    <w:rsid w:val="00944F41"/>
    <w:rsid w:val="0094503E"/>
    <w:rsid w:val="0094537F"/>
    <w:rsid w:val="009453B7"/>
    <w:rsid w:val="00945823"/>
    <w:rsid w:val="00945833"/>
    <w:rsid w:val="00945B71"/>
    <w:rsid w:val="00945C49"/>
    <w:rsid w:val="00945D36"/>
    <w:rsid w:val="00945FC0"/>
    <w:rsid w:val="009461DB"/>
    <w:rsid w:val="009463E2"/>
    <w:rsid w:val="009464C8"/>
    <w:rsid w:val="009465CB"/>
    <w:rsid w:val="00946A66"/>
    <w:rsid w:val="00946B9E"/>
    <w:rsid w:val="009470D6"/>
    <w:rsid w:val="00947132"/>
    <w:rsid w:val="00947301"/>
    <w:rsid w:val="00947469"/>
    <w:rsid w:val="00947602"/>
    <w:rsid w:val="00947E11"/>
    <w:rsid w:val="00947FE1"/>
    <w:rsid w:val="009500C1"/>
    <w:rsid w:val="00950256"/>
    <w:rsid w:val="009509FD"/>
    <w:rsid w:val="00950CE7"/>
    <w:rsid w:val="00951705"/>
    <w:rsid w:val="00951AE4"/>
    <w:rsid w:val="00951B32"/>
    <w:rsid w:val="00951CA7"/>
    <w:rsid w:val="009523D8"/>
    <w:rsid w:val="00952636"/>
    <w:rsid w:val="009526A6"/>
    <w:rsid w:val="00952885"/>
    <w:rsid w:val="00952CF6"/>
    <w:rsid w:val="00953349"/>
    <w:rsid w:val="009536E1"/>
    <w:rsid w:val="00953813"/>
    <w:rsid w:val="009538A1"/>
    <w:rsid w:val="00953AF3"/>
    <w:rsid w:val="00953C42"/>
    <w:rsid w:val="00953D33"/>
    <w:rsid w:val="00953EC4"/>
    <w:rsid w:val="009545DE"/>
    <w:rsid w:val="00954875"/>
    <w:rsid w:val="00954A06"/>
    <w:rsid w:val="00954B9B"/>
    <w:rsid w:val="00954C14"/>
    <w:rsid w:val="00955481"/>
    <w:rsid w:val="0095558E"/>
    <w:rsid w:val="00955679"/>
    <w:rsid w:val="00955852"/>
    <w:rsid w:val="00955916"/>
    <w:rsid w:val="009561B8"/>
    <w:rsid w:val="00956516"/>
    <w:rsid w:val="009567F9"/>
    <w:rsid w:val="00956846"/>
    <w:rsid w:val="009568C6"/>
    <w:rsid w:val="00956A3E"/>
    <w:rsid w:val="00956C78"/>
    <w:rsid w:val="00956CDF"/>
    <w:rsid w:val="00956D70"/>
    <w:rsid w:val="009572D6"/>
    <w:rsid w:val="00957660"/>
    <w:rsid w:val="009576A0"/>
    <w:rsid w:val="00960533"/>
    <w:rsid w:val="00960746"/>
    <w:rsid w:val="00960888"/>
    <w:rsid w:val="00960AB2"/>
    <w:rsid w:val="00960E77"/>
    <w:rsid w:val="00960ED1"/>
    <w:rsid w:val="00961311"/>
    <w:rsid w:val="00961651"/>
    <w:rsid w:val="00961B6C"/>
    <w:rsid w:val="0096213D"/>
    <w:rsid w:val="00962A3E"/>
    <w:rsid w:val="00962A99"/>
    <w:rsid w:val="00962DB2"/>
    <w:rsid w:val="00962FB2"/>
    <w:rsid w:val="00963142"/>
    <w:rsid w:val="0096321E"/>
    <w:rsid w:val="00963273"/>
    <w:rsid w:val="0096329D"/>
    <w:rsid w:val="0096341A"/>
    <w:rsid w:val="00963453"/>
    <w:rsid w:val="00963502"/>
    <w:rsid w:val="009640E4"/>
    <w:rsid w:val="00964425"/>
    <w:rsid w:val="0096485A"/>
    <w:rsid w:val="00964CB9"/>
    <w:rsid w:val="00964D2B"/>
    <w:rsid w:val="00964DE3"/>
    <w:rsid w:val="009655F8"/>
    <w:rsid w:val="009659B5"/>
    <w:rsid w:val="00965E56"/>
    <w:rsid w:val="00965F20"/>
    <w:rsid w:val="00966232"/>
    <w:rsid w:val="009662C2"/>
    <w:rsid w:val="009664C7"/>
    <w:rsid w:val="00966559"/>
    <w:rsid w:val="00966592"/>
    <w:rsid w:val="009665E0"/>
    <w:rsid w:val="009667B6"/>
    <w:rsid w:val="00966884"/>
    <w:rsid w:val="00966C61"/>
    <w:rsid w:val="00966C72"/>
    <w:rsid w:val="00967472"/>
    <w:rsid w:val="00967753"/>
    <w:rsid w:val="00967978"/>
    <w:rsid w:val="00970091"/>
    <w:rsid w:val="0097016F"/>
    <w:rsid w:val="009703FC"/>
    <w:rsid w:val="0097047F"/>
    <w:rsid w:val="00970970"/>
    <w:rsid w:val="00970BD6"/>
    <w:rsid w:val="00970ECC"/>
    <w:rsid w:val="00970F83"/>
    <w:rsid w:val="00971DB8"/>
    <w:rsid w:val="0097234B"/>
    <w:rsid w:val="009725D7"/>
    <w:rsid w:val="009725FD"/>
    <w:rsid w:val="0097262E"/>
    <w:rsid w:val="00972714"/>
    <w:rsid w:val="00972C1B"/>
    <w:rsid w:val="009732AB"/>
    <w:rsid w:val="009735E0"/>
    <w:rsid w:val="00974113"/>
    <w:rsid w:val="00974950"/>
    <w:rsid w:val="00974FE1"/>
    <w:rsid w:val="0097500C"/>
    <w:rsid w:val="0097502C"/>
    <w:rsid w:val="00975278"/>
    <w:rsid w:val="00975641"/>
    <w:rsid w:val="0097569B"/>
    <w:rsid w:val="009758B5"/>
    <w:rsid w:val="00976248"/>
    <w:rsid w:val="0097664C"/>
    <w:rsid w:val="0097666D"/>
    <w:rsid w:val="00976816"/>
    <w:rsid w:val="00976829"/>
    <w:rsid w:val="00976C7D"/>
    <w:rsid w:val="00977537"/>
    <w:rsid w:val="00977D86"/>
    <w:rsid w:val="00977F87"/>
    <w:rsid w:val="00980FD5"/>
    <w:rsid w:val="009814BA"/>
    <w:rsid w:val="0098183B"/>
    <w:rsid w:val="00981B3B"/>
    <w:rsid w:val="00981D62"/>
    <w:rsid w:val="00981DF3"/>
    <w:rsid w:val="0098252A"/>
    <w:rsid w:val="00982786"/>
    <w:rsid w:val="00982877"/>
    <w:rsid w:val="009828E0"/>
    <w:rsid w:val="00982AAE"/>
    <w:rsid w:val="00982BE2"/>
    <w:rsid w:val="00982C3A"/>
    <w:rsid w:val="00983086"/>
    <w:rsid w:val="009832C1"/>
    <w:rsid w:val="009833AB"/>
    <w:rsid w:val="009835AE"/>
    <w:rsid w:val="00983834"/>
    <w:rsid w:val="00983946"/>
    <w:rsid w:val="00983A4F"/>
    <w:rsid w:val="00984155"/>
    <w:rsid w:val="00984296"/>
    <w:rsid w:val="009844D5"/>
    <w:rsid w:val="009845A3"/>
    <w:rsid w:val="00984759"/>
    <w:rsid w:val="0098479E"/>
    <w:rsid w:val="009847D9"/>
    <w:rsid w:val="00984C26"/>
    <w:rsid w:val="00984CC3"/>
    <w:rsid w:val="00984D78"/>
    <w:rsid w:val="0098525B"/>
    <w:rsid w:val="0098555A"/>
    <w:rsid w:val="009856DC"/>
    <w:rsid w:val="00985717"/>
    <w:rsid w:val="00985770"/>
    <w:rsid w:val="009857B0"/>
    <w:rsid w:val="009857D5"/>
    <w:rsid w:val="00985904"/>
    <w:rsid w:val="00985A95"/>
    <w:rsid w:val="00985D75"/>
    <w:rsid w:val="00985E11"/>
    <w:rsid w:val="0098629E"/>
    <w:rsid w:val="009867BD"/>
    <w:rsid w:val="00986906"/>
    <w:rsid w:val="00986AB1"/>
    <w:rsid w:val="00986BDD"/>
    <w:rsid w:val="00986CB7"/>
    <w:rsid w:val="00986D96"/>
    <w:rsid w:val="00986F45"/>
    <w:rsid w:val="00986F4C"/>
    <w:rsid w:val="0098713F"/>
    <w:rsid w:val="0098750E"/>
    <w:rsid w:val="0098755D"/>
    <w:rsid w:val="00987728"/>
    <w:rsid w:val="00987926"/>
    <w:rsid w:val="00987BB7"/>
    <w:rsid w:val="00987D5B"/>
    <w:rsid w:val="009900C7"/>
    <w:rsid w:val="009901B2"/>
    <w:rsid w:val="009903AF"/>
    <w:rsid w:val="0099046B"/>
    <w:rsid w:val="00991116"/>
    <w:rsid w:val="00991296"/>
    <w:rsid w:val="009912A2"/>
    <w:rsid w:val="009915A3"/>
    <w:rsid w:val="00991C3A"/>
    <w:rsid w:val="00992433"/>
    <w:rsid w:val="00992524"/>
    <w:rsid w:val="00992AEB"/>
    <w:rsid w:val="00992B64"/>
    <w:rsid w:val="00992ECB"/>
    <w:rsid w:val="00992FAD"/>
    <w:rsid w:val="0099305B"/>
    <w:rsid w:val="00993870"/>
    <w:rsid w:val="0099393E"/>
    <w:rsid w:val="009939D8"/>
    <w:rsid w:val="00993E62"/>
    <w:rsid w:val="009943E8"/>
    <w:rsid w:val="00994642"/>
    <w:rsid w:val="00994811"/>
    <w:rsid w:val="00995400"/>
    <w:rsid w:val="0099540C"/>
    <w:rsid w:val="009954A1"/>
    <w:rsid w:val="0099597F"/>
    <w:rsid w:val="00995D84"/>
    <w:rsid w:val="009966DC"/>
    <w:rsid w:val="00997338"/>
    <w:rsid w:val="00997536"/>
    <w:rsid w:val="00997957"/>
    <w:rsid w:val="00997977"/>
    <w:rsid w:val="00997B3C"/>
    <w:rsid w:val="00997D7A"/>
    <w:rsid w:val="00997F92"/>
    <w:rsid w:val="009A0249"/>
    <w:rsid w:val="009A0411"/>
    <w:rsid w:val="009A0427"/>
    <w:rsid w:val="009A0550"/>
    <w:rsid w:val="009A067B"/>
    <w:rsid w:val="009A0733"/>
    <w:rsid w:val="009A099D"/>
    <w:rsid w:val="009A1267"/>
    <w:rsid w:val="009A167C"/>
    <w:rsid w:val="009A1BD5"/>
    <w:rsid w:val="009A21D3"/>
    <w:rsid w:val="009A284E"/>
    <w:rsid w:val="009A2D35"/>
    <w:rsid w:val="009A30FD"/>
    <w:rsid w:val="009A316E"/>
    <w:rsid w:val="009A336C"/>
    <w:rsid w:val="009A38D8"/>
    <w:rsid w:val="009A39E3"/>
    <w:rsid w:val="009A3A4D"/>
    <w:rsid w:val="009A3F85"/>
    <w:rsid w:val="009A426B"/>
    <w:rsid w:val="009A42C2"/>
    <w:rsid w:val="009A4315"/>
    <w:rsid w:val="009A4750"/>
    <w:rsid w:val="009A4884"/>
    <w:rsid w:val="009A4A6A"/>
    <w:rsid w:val="009A4B7B"/>
    <w:rsid w:val="009A4E0F"/>
    <w:rsid w:val="009A4F7F"/>
    <w:rsid w:val="009A4FB1"/>
    <w:rsid w:val="009A511D"/>
    <w:rsid w:val="009A519B"/>
    <w:rsid w:val="009A5411"/>
    <w:rsid w:val="009A57A9"/>
    <w:rsid w:val="009A6036"/>
    <w:rsid w:val="009A6087"/>
    <w:rsid w:val="009A6416"/>
    <w:rsid w:val="009A665D"/>
    <w:rsid w:val="009A666C"/>
    <w:rsid w:val="009A697B"/>
    <w:rsid w:val="009A6CD0"/>
    <w:rsid w:val="009A6CD2"/>
    <w:rsid w:val="009A6E18"/>
    <w:rsid w:val="009A71D1"/>
    <w:rsid w:val="009A78ED"/>
    <w:rsid w:val="009A79AF"/>
    <w:rsid w:val="009A7A03"/>
    <w:rsid w:val="009A7AB4"/>
    <w:rsid w:val="009A7B00"/>
    <w:rsid w:val="009A7F4F"/>
    <w:rsid w:val="009B01C2"/>
    <w:rsid w:val="009B03AF"/>
    <w:rsid w:val="009B03B7"/>
    <w:rsid w:val="009B0646"/>
    <w:rsid w:val="009B0731"/>
    <w:rsid w:val="009B0996"/>
    <w:rsid w:val="009B0B4D"/>
    <w:rsid w:val="009B0C1C"/>
    <w:rsid w:val="009B0D23"/>
    <w:rsid w:val="009B0F76"/>
    <w:rsid w:val="009B11FD"/>
    <w:rsid w:val="009B14E0"/>
    <w:rsid w:val="009B163B"/>
    <w:rsid w:val="009B1948"/>
    <w:rsid w:val="009B1A22"/>
    <w:rsid w:val="009B1A2E"/>
    <w:rsid w:val="009B1D6C"/>
    <w:rsid w:val="009B1F0E"/>
    <w:rsid w:val="009B1F99"/>
    <w:rsid w:val="009B22EA"/>
    <w:rsid w:val="009B260A"/>
    <w:rsid w:val="009B2875"/>
    <w:rsid w:val="009B2A26"/>
    <w:rsid w:val="009B2EDB"/>
    <w:rsid w:val="009B35D2"/>
    <w:rsid w:val="009B3697"/>
    <w:rsid w:val="009B394E"/>
    <w:rsid w:val="009B3A66"/>
    <w:rsid w:val="009B3C25"/>
    <w:rsid w:val="009B3CA9"/>
    <w:rsid w:val="009B420C"/>
    <w:rsid w:val="009B4274"/>
    <w:rsid w:val="009B458C"/>
    <w:rsid w:val="009B45C1"/>
    <w:rsid w:val="009B4628"/>
    <w:rsid w:val="009B49C4"/>
    <w:rsid w:val="009B4B5E"/>
    <w:rsid w:val="009B4CB4"/>
    <w:rsid w:val="009B5151"/>
    <w:rsid w:val="009B51C7"/>
    <w:rsid w:val="009B5328"/>
    <w:rsid w:val="009B5413"/>
    <w:rsid w:val="009B5A77"/>
    <w:rsid w:val="009B5E48"/>
    <w:rsid w:val="009B6057"/>
    <w:rsid w:val="009B6CD8"/>
    <w:rsid w:val="009B705C"/>
    <w:rsid w:val="009B7913"/>
    <w:rsid w:val="009B7B01"/>
    <w:rsid w:val="009B7D75"/>
    <w:rsid w:val="009B7F88"/>
    <w:rsid w:val="009C000B"/>
    <w:rsid w:val="009C0097"/>
    <w:rsid w:val="009C0114"/>
    <w:rsid w:val="009C0941"/>
    <w:rsid w:val="009C09EB"/>
    <w:rsid w:val="009C0C35"/>
    <w:rsid w:val="009C0E67"/>
    <w:rsid w:val="009C1102"/>
    <w:rsid w:val="009C1262"/>
    <w:rsid w:val="009C1375"/>
    <w:rsid w:val="009C1914"/>
    <w:rsid w:val="009C1B7D"/>
    <w:rsid w:val="009C1D6A"/>
    <w:rsid w:val="009C1EC8"/>
    <w:rsid w:val="009C1F45"/>
    <w:rsid w:val="009C2060"/>
    <w:rsid w:val="009C241A"/>
    <w:rsid w:val="009C2A75"/>
    <w:rsid w:val="009C2DDE"/>
    <w:rsid w:val="009C32C7"/>
    <w:rsid w:val="009C3656"/>
    <w:rsid w:val="009C36CF"/>
    <w:rsid w:val="009C392E"/>
    <w:rsid w:val="009C3B5D"/>
    <w:rsid w:val="009C3BF1"/>
    <w:rsid w:val="009C3F2F"/>
    <w:rsid w:val="009C458C"/>
    <w:rsid w:val="009C458E"/>
    <w:rsid w:val="009C4704"/>
    <w:rsid w:val="009C489E"/>
    <w:rsid w:val="009C4A36"/>
    <w:rsid w:val="009C4A8F"/>
    <w:rsid w:val="009C4D99"/>
    <w:rsid w:val="009C4FF7"/>
    <w:rsid w:val="009C5194"/>
    <w:rsid w:val="009C519E"/>
    <w:rsid w:val="009C52CB"/>
    <w:rsid w:val="009C5587"/>
    <w:rsid w:val="009C5685"/>
    <w:rsid w:val="009C58B4"/>
    <w:rsid w:val="009C5957"/>
    <w:rsid w:val="009C5A97"/>
    <w:rsid w:val="009C5EB0"/>
    <w:rsid w:val="009C5ED5"/>
    <w:rsid w:val="009C5F02"/>
    <w:rsid w:val="009C639D"/>
    <w:rsid w:val="009C6665"/>
    <w:rsid w:val="009C6A3A"/>
    <w:rsid w:val="009C6AF6"/>
    <w:rsid w:val="009C6BE7"/>
    <w:rsid w:val="009C6EED"/>
    <w:rsid w:val="009C71D3"/>
    <w:rsid w:val="009C7250"/>
    <w:rsid w:val="009C7691"/>
    <w:rsid w:val="009C76B8"/>
    <w:rsid w:val="009C76FD"/>
    <w:rsid w:val="009C7CE7"/>
    <w:rsid w:val="009C7F76"/>
    <w:rsid w:val="009D01BF"/>
    <w:rsid w:val="009D0A75"/>
    <w:rsid w:val="009D0FD1"/>
    <w:rsid w:val="009D111E"/>
    <w:rsid w:val="009D1270"/>
    <w:rsid w:val="009D17FA"/>
    <w:rsid w:val="009D1A3A"/>
    <w:rsid w:val="009D1A5D"/>
    <w:rsid w:val="009D1B45"/>
    <w:rsid w:val="009D214A"/>
    <w:rsid w:val="009D2195"/>
    <w:rsid w:val="009D2277"/>
    <w:rsid w:val="009D2576"/>
    <w:rsid w:val="009D26DF"/>
    <w:rsid w:val="009D2E8A"/>
    <w:rsid w:val="009D301C"/>
    <w:rsid w:val="009D31BB"/>
    <w:rsid w:val="009D33FA"/>
    <w:rsid w:val="009D3654"/>
    <w:rsid w:val="009D3EF2"/>
    <w:rsid w:val="009D47D6"/>
    <w:rsid w:val="009D48DA"/>
    <w:rsid w:val="009D49CD"/>
    <w:rsid w:val="009D4E77"/>
    <w:rsid w:val="009D51CD"/>
    <w:rsid w:val="009D5408"/>
    <w:rsid w:val="009D5453"/>
    <w:rsid w:val="009D5667"/>
    <w:rsid w:val="009D566F"/>
    <w:rsid w:val="009D5AC6"/>
    <w:rsid w:val="009D5B40"/>
    <w:rsid w:val="009D5ED6"/>
    <w:rsid w:val="009D60EF"/>
    <w:rsid w:val="009D62D1"/>
    <w:rsid w:val="009D668B"/>
    <w:rsid w:val="009D66E2"/>
    <w:rsid w:val="009D6995"/>
    <w:rsid w:val="009D7099"/>
    <w:rsid w:val="009D70D4"/>
    <w:rsid w:val="009D70F2"/>
    <w:rsid w:val="009D710A"/>
    <w:rsid w:val="009D75B8"/>
    <w:rsid w:val="009D77B4"/>
    <w:rsid w:val="009D7E56"/>
    <w:rsid w:val="009E00FD"/>
    <w:rsid w:val="009E0ABC"/>
    <w:rsid w:val="009E0E21"/>
    <w:rsid w:val="009E0EED"/>
    <w:rsid w:val="009E1285"/>
    <w:rsid w:val="009E12B3"/>
    <w:rsid w:val="009E1603"/>
    <w:rsid w:val="009E17FD"/>
    <w:rsid w:val="009E19C5"/>
    <w:rsid w:val="009E1D5A"/>
    <w:rsid w:val="009E1E61"/>
    <w:rsid w:val="009E1F93"/>
    <w:rsid w:val="009E21B4"/>
    <w:rsid w:val="009E222A"/>
    <w:rsid w:val="009E2269"/>
    <w:rsid w:val="009E275E"/>
    <w:rsid w:val="009E27A7"/>
    <w:rsid w:val="009E2C9A"/>
    <w:rsid w:val="009E2EE8"/>
    <w:rsid w:val="009E2EEB"/>
    <w:rsid w:val="009E3307"/>
    <w:rsid w:val="009E3361"/>
    <w:rsid w:val="009E35B8"/>
    <w:rsid w:val="009E3771"/>
    <w:rsid w:val="009E3807"/>
    <w:rsid w:val="009E4035"/>
    <w:rsid w:val="009E403B"/>
    <w:rsid w:val="009E40B2"/>
    <w:rsid w:val="009E447D"/>
    <w:rsid w:val="009E48B2"/>
    <w:rsid w:val="009E4B13"/>
    <w:rsid w:val="009E4B3D"/>
    <w:rsid w:val="009E4B43"/>
    <w:rsid w:val="009E4C5D"/>
    <w:rsid w:val="009E5064"/>
    <w:rsid w:val="009E523F"/>
    <w:rsid w:val="009E546C"/>
    <w:rsid w:val="009E5928"/>
    <w:rsid w:val="009E5B6D"/>
    <w:rsid w:val="009E5C13"/>
    <w:rsid w:val="009E63AB"/>
    <w:rsid w:val="009E6572"/>
    <w:rsid w:val="009E66EC"/>
    <w:rsid w:val="009E6951"/>
    <w:rsid w:val="009E69D4"/>
    <w:rsid w:val="009E6AFE"/>
    <w:rsid w:val="009E6BA3"/>
    <w:rsid w:val="009E6BD8"/>
    <w:rsid w:val="009E6D32"/>
    <w:rsid w:val="009E6D81"/>
    <w:rsid w:val="009E6E7E"/>
    <w:rsid w:val="009E729C"/>
    <w:rsid w:val="009E7434"/>
    <w:rsid w:val="009E74F9"/>
    <w:rsid w:val="009E75C1"/>
    <w:rsid w:val="009E775E"/>
    <w:rsid w:val="009F0015"/>
    <w:rsid w:val="009F0423"/>
    <w:rsid w:val="009F0495"/>
    <w:rsid w:val="009F0961"/>
    <w:rsid w:val="009F0DA4"/>
    <w:rsid w:val="009F108C"/>
    <w:rsid w:val="009F11BD"/>
    <w:rsid w:val="009F13EE"/>
    <w:rsid w:val="009F15B7"/>
    <w:rsid w:val="009F1708"/>
    <w:rsid w:val="009F18D9"/>
    <w:rsid w:val="009F18EA"/>
    <w:rsid w:val="009F1A8A"/>
    <w:rsid w:val="009F1C99"/>
    <w:rsid w:val="009F2287"/>
    <w:rsid w:val="009F22C1"/>
    <w:rsid w:val="009F26B9"/>
    <w:rsid w:val="009F2975"/>
    <w:rsid w:val="009F2A92"/>
    <w:rsid w:val="009F308A"/>
    <w:rsid w:val="009F3118"/>
    <w:rsid w:val="009F32FF"/>
    <w:rsid w:val="009F3555"/>
    <w:rsid w:val="009F3683"/>
    <w:rsid w:val="009F36C9"/>
    <w:rsid w:val="009F3991"/>
    <w:rsid w:val="009F39C5"/>
    <w:rsid w:val="009F3E73"/>
    <w:rsid w:val="009F3FBC"/>
    <w:rsid w:val="009F42D3"/>
    <w:rsid w:val="009F474D"/>
    <w:rsid w:val="009F4D68"/>
    <w:rsid w:val="009F4E69"/>
    <w:rsid w:val="009F505E"/>
    <w:rsid w:val="009F5450"/>
    <w:rsid w:val="009F569D"/>
    <w:rsid w:val="009F5A2A"/>
    <w:rsid w:val="009F5F3B"/>
    <w:rsid w:val="009F5FB7"/>
    <w:rsid w:val="009F66A0"/>
    <w:rsid w:val="009F6834"/>
    <w:rsid w:val="009F690C"/>
    <w:rsid w:val="009F6E3A"/>
    <w:rsid w:val="009F6FED"/>
    <w:rsid w:val="009F74EF"/>
    <w:rsid w:val="009F7AAD"/>
    <w:rsid w:val="009F7E0E"/>
    <w:rsid w:val="009F7F5F"/>
    <w:rsid w:val="00A00104"/>
    <w:rsid w:val="00A009FA"/>
    <w:rsid w:val="00A00CE6"/>
    <w:rsid w:val="00A00E1C"/>
    <w:rsid w:val="00A01339"/>
    <w:rsid w:val="00A0148E"/>
    <w:rsid w:val="00A01552"/>
    <w:rsid w:val="00A01634"/>
    <w:rsid w:val="00A01658"/>
    <w:rsid w:val="00A0170C"/>
    <w:rsid w:val="00A01862"/>
    <w:rsid w:val="00A01A77"/>
    <w:rsid w:val="00A02303"/>
    <w:rsid w:val="00A026DC"/>
    <w:rsid w:val="00A02BE8"/>
    <w:rsid w:val="00A032F6"/>
    <w:rsid w:val="00A033EA"/>
    <w:rsid w:val="00A03480"/>
    <w:rsid w:val="00A03A0C"/>
    <w:rsid w:val="00A03D6C"/>
    <w:rsid w:val="00A03F8C"/>
    <w:rsid w:val="00A0487D"/>
    <w:rsid w:val="00A049C1"/>
    <w:rsid w:val="00A04BE1"/>
    <w:rsid w:val="00A0502B"/>
    <w:rsid w:val="00A052E7"/>
    <w:rsid w:val="00A05821"/>
    <w:rsid w:val="00A05B0B"/>
    <w:rsid w:val="00A05DFB"/>
    <w:rsid w:val="00A05E3D"/>
    <w:rsid w:val="00A06460"/>
    <w:rsid w:val="00A06DCB"/>
    <w:rsid w:val="00A06E73"/>
    <w:rsid w:val="00A06EA0"/>
    <w:rsid w:val="00A070DA"/>
    <w:rsid w:val="00A071B8"/>
    <w:rsid w:val="00A0740D"/>
    <w:rsid w:val="00A07652"/>
    <w:rsid w:val="00A0778F"/>
    <w:rsid w:val="00A0779A"/>
    <w:rsid w:val="00A07C4A"/>
    <w:rsid w:val="00A1001A"/>
    <w:rsid w:val="00A10082"/>
    <w:rsid w:val="00A101FF"/>
    <w:rsid w:val="00A10400"/>
    <w:rsid w:val="00A10568"/>
    <w:rsid w:val="00A10BB6"/>
    <w:rsid w:val="00A10DD8"/>
    <w:rsid w:val="00A112AD"/>
    <w:rsid w:val="00A1131E"/>
    <w:rsid w:val="00A116EC"/>
    <w:rsid w:val="00A1182F"/>
    <w:rsid w:val="00A11970"/>
    <w:rsid w:val="00A11A7E"/>
    <w:rsid w:val="00A11E96"/>
    <w:rsid w:val="00A120C4"/>
    <w:rsid w:val="00A121EC"/>
    <w:rsid w:val="00A12539"/>
    <w:rsid w:val="00A12828"/>
    <w:rsid w:val="00A12955"/>
    <w:rsid w:val="00A12F1D"/>
    <w:rsid w:val="00A13081"/>
    <w:rsid w:val="00A1320E"/>
    <w:rsid w:val="00A13547"/>
    <w:rsid w:val="00A137F2"/>
    <w:rsid w:val="00A13E05"/>
    <w:rsid w:val="00A144FC"/>
    <w:rsid w:val="00A14559"/>
    <w:rsid w:val="00A14792"/>
    <w:rsid w:val="00A14842"/>
    <w:rsid w:val="00A150C6"/>
    <w:rsid w:val="00A1564D"/>
    <w:rsid w:val="00A15910"/>
    <w:rsid w:val="00A161C9"/>
    <w:rsid w:val="00A163E5"/>
    <w:rsid w:val="00A1641B"/>
    <w:rsid w:val="00A16D01"/>
    <w:rsid w:val="00A16D05"/>
    <w:rsid w:val="00A17453"/>
    <w:rsid w:val="00A179DE"/>
    <w:rsid w:val="00A17A17"/>
    <w:rsid w:val="00A17A63"/>
    <w:rsid w:val="00A17BC5"/>
    <w:rsid w:val="00A17CA2"/>
    <w:rsid w:val="00A17D8B"/>
    <w:rsid w:val="00A17D93"/>
    <w:rsid w:val="00A20177"/>
    <w:rsid w:val="00A20FBA"/>
    <w:rsid w:val="00A210B6"/>
    <w:rsid w:val="00A213CF"/>
    <w:rsid w:val="00A21632"/>
    <w:rsid w:val="00A21EF6"/>
    <w:rsid w:val="00A22315"/>
    <w:rsid w:val="00A2264D"/>
    <w:rsid w:val="00A226BC"/>
    <w:rsid w:val="00A22E54"/>
    <w:rsid w:val="00A22F74"/>
    <w:rsid w:val="00A231B6"/>
    <w:rsid w:val="00A23221"/>
    <w:rsid w:val="00A23504"/>
    <w:rsid w:val="00A2359B"/>
    <w:rsid w:val="00A2389A"/>
    <w:rsid w:val="00A23BAD"/>
    <w:rsid w:val="00A23D48"/>
    <w:rsid w:val="00A2400F"/>
    <w:rsid w:val="00A240EB"/>
    <w:rsid w:val="00A2412C"/>
    <w:rsid w:val="00A2435B"/>
    <w:rsid w:val="00A2494E"/>
    <w:rsid w:val="00A24A41"/>
    <w:rsid w:val="00A25380"/>
    <w:rsid w:val="00A254D3"/>
    <w:rsid w:val="00A254FE"/>
    <w:rsid w:val="00A25842"/>
    <w:rsid w:val="00A25A04"/>
    <w:rsid w:val="00A25ACE"/>
    <w:rsid w:val="00A25C89"/>
    <w:rsid w:val="00A26006"/>
    <w:rsid w:val="00A26454"/>
    <w:rsid w:val="00A26659"/>
    <w:rsid w:val="00A2677B"/>
    <w:rsid w:val="00A26789"/>
    <w:rsid w:val="00A26C7B"/>
    <w:rsid w:val="00A26E9F"/>
    <w:rsid w:val="00A272EF"/>
    <w:rsid w:val="00A2757A"/>
    <w:rsid w:val="00A27858"/>
    <w:rsid w:val="00A27AA5"/>
    <w:rsid w:val="00A27B91"/>
    <w:rsid w:val="00A30080"/>
    <w:rsid w:val="00A300DB"/>
    <w:rsid w:val="00A301A4"/>
    <w:rsid w:val="00A3029A"/>
    <w:rsid w:val="00A309C8"/>
    <w:rsid w:val="00A31376"/>
    <w:rsid w:val="00A3176A"/>
    <w:rsid w:val="00A31A46"/>
    <w:rsid w:val="00A31B2B"/>
    <w:rsid w:val="00A31D18"/>
    <w:rsid w:val="00A31F4B"/>
    <w:rsid w:val="00A32111"/>
    <w:rsid w:val="00A323F7"/>
    <w:rsid w:val="00A3246E"/>
    <w:rsid w:val="00A328CF"/>
    <w:rsid w:val="00A32A4E"/>
    <w:rsid w:val="00A32EBF"/>
    <w:rsid w:val="00A32EFD"/>
    <w:rsid w:val="00A3311F"/>
    <w:rsid w:val="00A339EA"/>
    <w:rsid w:val="00A33CF4"/>
    <w:rsid w:val="00A33D88"/>
    <w:rsid w:val="00A34010"/>
    <w:rsid w:val="00A347DF"/>
    <w:rsid w:val="00A348FF"/>
    <w:rsid w:val="00A34BBD"/>
    <w:rsid w:val="00A34BF4"/>
    <w:rsid w:val="00A34DE7"/>
    <w:rsid w:val="00A34EFF"/>
    <w:rsid w:val="00A35216"/>
    <w:rsid w:val="00A352DC"/>
    <w:rsid w:val="00A35520"/>
    <w:rsid w:val="00A35737"/>
    <w:rsid w:val="00A36189"/>
    <w:rsid w:val="00A36651"/>
    <w:rsid w:val="00A36822"/>
    <w:rsid w:val="00A369F7"/>
    <w:rsid w:val="00A36DA9"/>
    <w:rsid w:val="00A36EE2"/>
    <w:rsid w:val="00A36EF2"/>
    <w:rsid w:val="00A37316"/>
    <w:rsid w:val="00A37FEA"/>
    <w:rsid w:val="00A400EE"/>
    <w:rsid w:val="00A4058D"/>
    <w:rsid w:val="00A406D8"/>
    <w:rsid w:val="00A40899"/>
    <w:rsid w:val="00A40C5B"/>
    <w:rsid w:val="00A40D48"/>
    <w:rsid w:val="00A40F96"/>
    <w:rsid w:val="00A40FE2"/>
    <w:rsid w:val="00A41136"/>
    <w:rsid w:val="00A4155F"/>
    <w:rsid w:val="00A4161C"/>
    <w:rsid w:val="00A41AAC"/>
    <w:rsid w:val="00A41C40"/>
    <w:rsid w:val="00A41C74"/>
    <w:rsid w:val="00A41EFC"/>
    <w:rsid w:val="00A420E6"/>
    <w:rsid w:val="00A421A0"/>
    <w:rsid w:val="00A42B92"/>
    <w:rsid w:val="00A431BC"/>
    <w:rsid w:val="00A43212"/>
    <w:rsid w:val="00A432EA"/>
    <w:rsid w:val="00A43558"/>
    <w:rsid w:val="00A43686"/>
    <w:rsid w:val="00A437AB"/>
    <w:rsid w:val="00A43A17"/>
    <w:rsid w:val="00A43B30"/>
    <w:rsid w:val="00A43E9E"/>
    <w:rsid w:val="00A43EDA"/>
    <w:rsid w:val="00A4479F"/>
    <w:rsid w:val="00A448EE"/>
    <w:rsid w:val="00A44993"/>
    <w:rsid w:val="00A44FEA"/>
    <w:rsid w:val="00A45166"/>
    <w:rsid w:val="00A4532D"/>
    <w:rsid w:val="00A4537B"/>
    <w:rsid w:val="00A457E7"/>
    <w:rsid w:val="00A45BB9"/>
    <w:rsid w:val="00A45C7C"/>
    <w:rsid w:val="00A45D21"/>
    <w:rsid w:val="00A4612F"/>
    <w:rsid w:val="00A464BB"/>
    <w:rsid w:val="00A46619"/>
    <w:rsid w:val="00A466FB"/>
    <w:rsid w:val="00A46765"/>
    <w:rsid w:val="00A46918"/>
    <w:rsid w:val="00A4711E"/>
    <w:rsid w:val="00A473D3"/>
    <w:rsid w:val="00A47672"/>
    <w:rsid w:val="00A4777A"/>
    <w:rsid w:val="00A479A4"/>
    <w:rsid w:val="00A479FE"/>
    <w:rsid w:val="00A47A0F"/>
    <w:rsid w:val="00A47B77"/>
    <w:rsid w:val="00A47C4F"/>
    <w:rsid w:val="00A5072E"/>
    <w:rsid w:val="00A50CD5"/>
    <w:rsid w:val="00A50E1B"/>
    <w:rsid w:val="00A51274"/>
    <w:rsid w:val="00A514E1"/>
    <w:rsid w:val="00A518EA"/>
    <w:rsid w:val="00A52046"/>
    <w:rsid w:val="00A52111"/>
    <w:rsid w:val="00A5224A"/>
    <w:rsid w:val="00A523FD"/>
    <w:rsid w:val="00A524D1"/>
    <w:rsid w:val="00A5265E"/>
    <w:rsid w:val="00A526ED"/>
    <w:rsid w:val="00A5276A"/>
    <w:rsid w:val="00A528CF"/>
    <w:rsid w:val="00A52B17"/>
    <w:rsid w:val="00A5319E"/>
    <w:rsid w:val="00A53209"/>
    <w:rsid w:val="00A533FC"/>
    <w:rsid w:val="00A53712"/>
    <w:rsid w:val="00A53A90"/>
    <w:rsid w:val="00A53D1A"/>
    <w:rsid w:val="00A540E1"/>
    <w:rsid w:val="00A5419F"/>
    <w:rsid w:val="00A544FC"/>
    <w:rsid w:val="00A549C9"/>
    <w:rsid w:val="00A54AA0"/>
    <w:rsid w:val="00A54E7B"/>
    <w:rsid w:val="00A552E5"/>
    <w:rsid w:val="00A5531D"/>
    <w:rsid w:val="00A55EB5"/>
    <w:rsid w:val="00A5623C"/>
    <w:rsid w:val="00A5638B"/>
    <w:rsid w:val="00A5656D"/>
    <w:rsid w:val="00A5678E"/>
    <w:rsid w:val="00A56FA7"/>
    <w:rsid w:val="00A578E0"/>
    <w:rsid w:val="00A57922"/>
    <w:rsid w:val="00A57D4C"/>
    <w:rsid w:val="00A57FF7"/>
    <w:rsid w:val="00A600CC"/>
    <w:rsid w:val="00A6072B"/>
    <w:rsid w:val="00A60957"/>
    <w:rsid w:val="00A60B6E"/>
    <w:rsid w:val="00A60DEE"/>
    <w:rsid w:val="00A6116A"/>
    <w:rsid w:val="00A6133D"/>
    <w:rsid w:val="00A61357"/>
    <w:rsid w:val="00A6140F"/>
    <w:rsid w:val="00A621AC"/>
    <w:rsid w:val="00A621EA"/>
    <w:rsid w:val="00A625DF"/>
    <w:rsid w:val="00A62A3E"/>
    <w:rsid w:val="00A62C6C"/>
    <w:rsid w:val="00A630F4"/>
    <w:rsid w:val="00A631D8"/>
    <w:rsid w:val="00A6322D"/>
    <w:rsid w:val="00A633F1"/>
    <w:rsid w:val="00A63421"/>
    <w:rsid w:val="00A6356C"/>
    <w:rsid w:val="00A63E70"/>
    <w:rsid w:val="00A63F83"/>
    <w:rsid w:val="00A644F3"/>
    <w:rsid w:val="00A64735"/>
    <w:rsid w:val="00A64B26"/>
    <w:rsid w:val="00A64D7C"/>
    <w:rsid w:val="00A64DD9"/>
    <w:rsid w:val="00A654A4"/>
    <w:rsid w:val="00A654C5"/>
    <w:rsid w:val="00A65836"/>
    <w:rsid w:val="00A658CE"/>
    <w:rsid w:val="00A65BAF"/>
    <w:rsid w:val="00A6608B"/>
    <w:rsid w:val="00A66349"/>
    <w:rsid w:val="00A664B7"/>
    <w:rsid w:val="00A665FB"/>
    <w:rsid w:val="00A66675"/>
    <w:rsid w:val="00A66C4E"/>
    <w:rsid w:val="00A671C5"/>
    <w:rsid w:val="00A6743A"/>
    <w:rsid w:val="00A677C0"/>
    <w:rsid w:val="00A678D5"/>
    <w:rsid w:val="00A67C28"/>
    <w:rsid w:val="00A67CED"/>
    <w:rsid w:val="00A67F2F"/>
    <w:rsid w:val="00A70118"/>
    <w:rsid w:val="00A70683"/>
    <w:rsid w:val="00A706F7"/>
    <w:rsid w:val="00A7096D"/>
    <w:rsid w:val="00A70B40"/>
    <w:rsid w:val="00A71007"/>
    <w:rsid w:val="00A710C3"/>
    <w:rsid w:val="00A71197"/>
    <w:rsid w:val="00A71286"/>
    <w:rsid w:val="00A715E2"/>
    <w:rsid w:val="00A7163C"/>
    <w:rsid w:val="00A718C9"/>
    <w:rsid w:val="00A71CA4"/>
    <w:rsid w:val="00A7212E"/>
    <w:rsid w:val="00A721D0"/>
    <w:rsid w:val="00A728DF"/>
    <w:rsid w:val="00A72E1D"/>
    <w:rsid w:val="00A72ED9"/>
    <w:rsid w:val="00A72FBC"/>
    <w:rsid w:val="00A7315C"/>
    <w:rsid w:val="00A735BD"/>
    <w:rsid w:val="00A739B3"/>
    <w:rsid w:val="00A73E62"/>
    <w:rsid w:val="00A73ECA"/>
    <w:rsid w:val="00A74050"/>
    <w:rsid w:val="00A74077"/>
    <w:rsid w:val="00A7424C"/>
    <w:rsid w:val="00A7426C"/>
    <w:rsid w:val="00A744C9"/>
    <w:rsid w:val="00A746F7"/>
    <w:rsid w:val="00A74C97"/>
    <w:rsid w:val="00A74D6D"/>
    <w:rsid w:val="00A74F03"/>
    <w:rsid w:val="00A7528F"/>
    <w:rsid w:val="00A75431"/>
    <w:rsid w:val="00A7550E"/>
    <w:rsid w:val="00A75B11"/>
    <w:rsid w:val="00A7601A"/>
    <w:rsid w:val="00A761C3"/>
    <w:rsid w:val="00A7683B"/>
    <w:rsid w:val="00A76B13"/>
    <w:rsid w:val="00A76DA0"/>
    <w:rsid w:val="00A771B7"/>
    <w:rsid w:val="00A77222"/>
    <w:rsid w:val="00A772A8"/>
    <w:rsid w:val="00A7798B"/>
    <w:rsid w:val="00A77A49"/>
    <w:rsid w:val="00A77A7E"/>
    <w:rsid w:val="00A77ACD"/>
    <w:rsid w:val="00A77D41"/>
    <w:rsid w:val="00A77E21"/>
    <w:rsid w:val="00A77F97"/>
    <w:rsid w:val="00A8052D"/>
    <w:rsid w:val="00A805AD"/>
    <w:rsid w:val="00A80624"/>
    <w:rsid w:val="00A80B05"/>
    <w:rsid w:val="00A80DB4"/>
    <w:rsid w:val="00A80F2B"/>
    <w:rsid w:val="00A8107C"/>
    <w:rsid w:val="00A812A0"/>
    <w:rsid w:val="00A812F5"/>
    <w:rsid w:val="00A813A0"/>
    <w:rsid w:val="00A81449"/>
    <w:rsid w:val="00A816EF"/>
    <w:rsid w:val="00A81A07"/>
    <w:rsid w:val="00A81A84"/>
    <w:rsid w:val="00A81AC8"/>
    <w:rsid w:val="00A81DA6"/>
    <w:rsid w:val="00A81DD2"/>
    <w:rsid w:val="00A82BDB"/>
    <w:rsid w:val="00A83024"/>
    <w:rsid w:val="00A836EE"/>
    <w:rsid w:val="00A83806"/>
    <w:rsid w:val="00A83831"/>
    <w:rsid w:val="00A83E3A"/>
    <w:rsid w:val="00A83EDD"/>
    <w:rsid w:val="00A840AD"/>
    <w:rsid w:val="00A8459F"/>
    <w:rsid w:val="00A8460C"/>
    <w:rsid w:val="00A84663"/>
    <w:rsid w:val="00A8495B"/>
    <w:rsid w:val="00A8523B"/>
    <w:rsid w:val="00A8536B"/>
    <w:rsid w:val="00A8541F"/>
    <w:rsid w:val="00A85CE6"/>
    <w:rsid w:val="00A85DFD"/>
    <w:rsid w:val="00A85F82"/>
    <w:rsid w:val="00A861DC"/>
    <w:rsid w:val="00A8666B"/>
    <w:rsid w:val="00A868FA"/>
    <w:rsid w:val="00A86F58"/>
    <w:rsid w:val="00A877AD"/>
    <w:rsid w:val="00A8798B"/>
    <w:rsid w:val="00A87B07"/>
    <w:rsid w:val="00A9062C"/>
    <w:rsid w:val="00A909E7"/>
    <w:rsid w:val="00A90A53"/>
    <w:rsid w:val="00A91348"/>
    <w:rsid w:val="00A913C7"/>
    <w:rsid w:val="00A914DA"/>
    <w:rsid w:val="00A91562"/>
    <w:rsid w:val="00A91941"/>
    <w:rsid w:val="00A91A55"/>
    <w:rsid w:val="00A9217C"/>
    <w:rsid w:val="00A92A40"/>
    <w:rsid w:val="00A92AB8"/>
    <w:rsid w:val="00A92FE9"/>
    <w:rsid w:val="00A93024"/>
    <w:rsid w:val="00A93446"/>
    <w:rsid w:val="00A942EF"/>
    <w:rsid w:val="00A94796"/>
    <w:rsid w:val="00A94820"/>
    <w:rsid w:val="00A94937"/>
    <w:rsid w:val="00A95113"/>
    <w:rsid w:val="00A956C0"/>
    <w:rsid w:val="00A95B4C"/>
    <w:rsid w:val="00A95B75"/>
    <w:rsid w:val="00A95C89"/>
    <w:rsid w:val="00A960DD"/>
    <w:rsid w:val="00A96215"/>
    <w:rsid w:val="00A96694"/>
    <w:rsid w:val="00A966B0"/>
    <w:rsid w:val="00A9676C"/>
    <w:rsid w:val="00A96828"/>
    <w:rsid w:val="00A971B2"/>
    <w:rsid w:val="00A971BA"/>
    <w:rsid w:val="00A971BF"/>
    <w:rsid w:val="00A97759"/>
    <w:rsid w:val="00A97A34"/>
    <w:rsid w:val="00A97BE0"/>
    <w:rsid w:val="00A97D18"/>
    <w:rsid w:val="00A97DFB"/>
    <w:rsid w:val="00AA0098"/>
    <w:rsid w:val="00AA0190"/>
    <w:rsid w:val="00AA02D0"/>
    <w:rsid w:val="00AA0493"/>
    <w:rsid w:val="00AA04F9"/>
    <w:rsid w:val="00AA0E4F"/>
    <w:rsid w:val="00AA1438"/>
    <w:rsid w:val="00AA143D"/>
    <w:rsid w:val="00AA17ED"/>
    <w:rsid w:val="00AA19D0"/>
    <w:rsid w:val="00AA20D6"/>
    <w:rsid w:val="00AA20EA"/>
    <w:rsid w:val="00AA238E"/>
    <w:rsid w:val="00AA2E97"/>
    <w:rsid w:val="00AA347A"/>
    <w:rsid w:val="00AA3862"/>
    <w:rsid w:val="00AA3A9F"/>
    <w:rsid w:val="00AA3EFA"/>
    <w:rsid w:val="00AA42FB"/>
    <w:rsid w:val="00AA4899"/>
    <w:rsid w:val="00AA4960"/>
    <w:rsid w:val="00AA49A0"/>
    <w:rsid w:val="00AA4D19"/>
    <w:rsid w:val="00AA4D47"/>
    <w:rsid w:val="00AA4DE4"/>
    <w:rsid w:val="00AA4FC9"/>
    <w:rsid w:val="00AA4FF7"/>
    <w:rsid w:val="00AA51EE"/>
    <w:rsid w:val="00AA522C"/>
    <w:rsid w:val="00AA5403"/>
    <w:rsid w:val="00AA54B6"/>
    <w:rsid w:val="00AA5884"/>
    <w:rsid w:val="00AA59F8"/>
    <w:rsid w:val="00AA5F8C"/>
    <w:rsid w:val="00AA6711"/>
    <w:rsid w:val="00AA6852"/>
    <w:rsid w:val="00AA6941"/>
    <w:rsid w:val="00AA6A6B"/>
    <w:rsid w:val="00AA6E7E"/>
    <w:rsid w:val="00AA6FA0"/>
    <w:rsid w:val="00AA6FFF"/>
    <w:rsid w:val="00AA724D"/>
    <w:rsid w:val="00AA74E6"/>
    <w:rsid w:val="00AA752A"/>
    <w:rsid w:val="00AA77D4"/>
    <w:rsid w:val="00AA7A17"/>
    <w:rsid w:val="00AA7B67"/>
    <w:rsid w:val="00AA7EFA"/>
    <w:rsid w:val="00AB009D"/>
    <w:rsid w:val="00AB0FCC"/>
    <w:rsid w:val="00AB1653"/>
    <w:rsid w:val="00AB17C8"/>
    <w:rsid w:val="00AB185C"/>
    <w:rsid w:val="00AB1943"/>
    <w:rsid w:val="00AB2045"/>
    <w:rsid w:val="00AB21A2"/>
    <w:rsid w:val="00AB21FA"/>
    <w:rsid w:val="00AB2229"/>
    <w:rsid w:val="00AB229A"/>
    <w:rsid w:val="00AB264E"/>
    <w:rsid w:val="00AB2772"/>
    <w:rsid w:val="00AB2869"/>
    <w:rsid w:val="00AB2F5E"/>
    <w:rsid w:val="00AB30C2"/>
    <w:rsid w:val="00AB30D5"/>
    <w:rsid w:val="00AB3699"/>
    <w:rsid w:val="00AB4209"/>
    <w:rsid w:val="00AB4250"/>
    <w:rsid w:val="00AB4339"/>
    <w:rsid w:val="00AB4413"/>
    <w:rsid w:val="00AB4865"/>
    <w:rsid w:val="00AB4C44"/>
    <w:rsid w:val="00AB4D2A"/>
    <w:rsid w:val="00AB51CE"/>
    <w:rsid w:val="00AB5211"/>
    <w:rsid w:val="00AB5A53"/>
    <w:rsid w:val="00AB5A98"/>
    <w:rsid w:val="00AB5E33"/>
    <w:rsid w:val="00AB653E"/>
    <w:rsid w:val="00AB715D"/>
    <w:rsid w:val="00AB7681"/>
    <w:rsid w:val="00AB76BB"/>
    <w:rsid w:val="00AB7FA2"/>
    <w:rsid w:val="00AC0119"/>
    <w:rsid w:val="00AC0152"/>
    <w:rsid w:val="00AC028A"/>
    <w:rsid w:val="00AC0750"/>
    <w:rsid w:val="00AC077B"/>
    <w:rsid w:val="00AC0B67"/>
    <w:rsid w:val="00AC0C26"/>
    <w:rsid w:val="00AC0CFA"/>
    <w:rsid w:val="00AC0D3A"/>
    <w:rsid w:val="00AC0DA8"/>
    <w:rsid w:val="00AC0E3E"/>
    <w:rsid w:val="00AC0E9F"/>
    <w:rsid w:val="00AC0ED3"/>
    <w:rsid w:val="00AC0F32"/>
    <w:rsid w:val="00AC14F4"/>
    <w:rsid w:val="00AC1A1F"/>
    <w:rsid w:val="00AC1A4E"/>
    <w:rsid w:val="00AC1DDC"/>
    <w:rsid w:val="00AC1EF7"/>
    <w:rsid w:val="00AC20AD"/>
    <w:rsid w:val="00AC21F3"/>
    <w:rsid w:val="00AC238C"/>
    <w:rsid w:val="00AC23A7"/>
    <w:rsid w:val="00AC2F8D"/>
    <w:rsid w:val="00AC3078"/>
    <w:rsid w:val="00AC3772"/>
    <w:rsid w:val="00AC3A06"/>
    <w:rsid w:val="00AC3C6A"/>
    <w:rsid w:val="00AC3D86"/>
    <w:rsid w:val="00AC41C1"/>
    <w:rsid w:val="00AC4828"/>
    <w:rsid w:val="00AC4D20"/>
    <w:rsid w:val="00AC501C"/>
    <w:rsid w:val="00AC53C0"/>
    <w:rsid w:val="00AC53C8"/>
    <w:rsid w:val="00AC5408"/>
    <w:rsid w:val="00AC5535"/>
    <w:rsid w:val="00AC5D47"/>
    <w:rsid w:val="00AC5DE1"/>
    <w:rsid w:val="00AC5EB2"/>
    <w:rsid w:val="00AC6003"/>
    <w:rsid w:val="00AC6094"/>
    <w:rsid w:val="00AC62E4"/>
    <w:rsid w:val="00AC6591"/>
    <w:rsid w:val="00AC65D6"/>
    <w:rsid w:val="00AC6C12"/>
    <w:rsid w:val="00AC6D33"/>
    <w:rsid w:val="00AC7685"/>
    <w:rsid w:val="00AC7B32"/>
    <w:rsid w:val="00AC7E44"/>
    <w:rsid w:val="00AC7F73"/>
    <w:rsid w:val="00AD0041"/>
    <w:rsid w:val="00AD0232"/>
    <w:rsid w:val="00AD0277"/>
    <w:rsid w:val="00AD02BF"/>
    <w:rsid w:val="00AD04E0"/>
    <w:rsid w:val="00AD05EA"/>
    <w:rsid w:val="00AD0E8F"/>
    <w:rsid w:val="00AD0F29"/>
    <w:rsid w:val="00AD105F"/>
    <w:rsid w:val="00AD1109"/>
    <w:rsid w:val="00AD1316"/>
    <w:rsid w:val="00AD1681"/>
    <w:rsid w:val="00AD1F2E"/>
    <w:rsid w:val="00AD203F"/>
    <w:rsid w:val="00AD20D0"/>
    <w:rsid w:val="00AD210D"/>
    <w:rsid w:val="00AD2842"/>
    <w:rsid w:val="00AD2B53"/>
    <w:rsid w:val="00AD2D2D"/>
    <w:rsid w:val="00AD300B"/>
    <w:rsid w:val="00AD3268"/>
    <w:rsid w:val="00AD35B5"/>
    <w:rsid w:val="00AD3715"/>
    <w:rsid w:val="00AD378F"/>
    <w:rsid w:val="00AD383D"/>
    <w:rsid w:val="00AD3AE2"/>
    <w:rsid w:val="00AD3B5E"/>
    <w:rsid w:val="00AD404A"/>
    <w:rsid w:val="00AD4133"/>
    <w:rsid w:val="00AD5286"/>
    <w:rsid w:val="00AD545D"/>
    <w:rsid w:val="00AD5795"/>
    <w:rsid w:val="00AD5865"/>
    <w:rsid w:val="00AD5962"/>
    <w:rsid w:val="00AD5A35"/>
    <w:rsid w:val="00AD615F"/>
    <w:rsid w:val="00AD69D2"/>
    <w:rsid w:val="00AD733A"/>
    <w:rsid w:val="00AD741B"/>
    <w:rsid w:val="00AD7755"/>
    <w:rsid w:val="00AD79FA"/>
    <w:rsid w:val="00AD7A23"/>
    <w:rsid w:val="00AD7C89"/>
    <w:rsid w:val="00AE0042"/>
    <w:rsid w:val="00AE0158"/>
    <w:rsid w:val="00AE0253"/>
    <w:rsid w:val="00AE0274"/>
    <w:rsid w:val="00AE060C"/>
    <w:rsid w:val="00AE0DA3"/>
    <w:rsid w:val="00AE11A6"/>
    <w:rsid w:val="00AE1403"/>
    <w:rsid w:val="00AE148B"/>
    <w:rsid w:val="00AE18CD"/>
    <w:rsid w:val="00AE1E1E"/>
    <w:rsid w:val="00AE21B4"/>
    <w:rsid w:val="00AE246C"/>
    <w:rsid w:val="00AE2C45"/>
    <w:rsid w:val="00AE2C71"/>
    <w:rsid w:val="00AE2C72"/>
    <w:rsid w:val="00AE2CEB"/>
    <w:rsid w:val="00AE2E74"/>
    <w:rsid w:val="00AE2F28"/>
    <w:rsid w:val="00AE3842"/>
    <w:rsid w:val="00AE3848"/>
    <w:rsid w:val="00AE3AC0"/>
    <w:rsid w:val="00AE3BB4"/>
    <w:rsid w:val="00AE3E61"/>
    <w:rsid w:val="00AE3EC4"/>
    <w:rsid w:val="00AE3F39"/>
    <w:rsid w:val="00AE4342"/>
    <w:rsid w:val="00AE465E"/>
    <w:rsid w:val="00AE48C6"/>
    <w:rsid w:val="00AE4E21"/>
    <w:rsid w:val="00AE4E40"/>
    <w:rsid w:val="00AE509B"/>
    <w:rsid w:val="00AE50A7"/>
    <w:rsid w:val="00AE50DD"/>
    <w:rsid w:val="00AE53E7"/>
    <w:rsid w:val="00AE543D"/>
    <w:rsid w:val="00AE56A1"/>
    <w:rsid w:val="00AE586B"/>
    <w:rsid w:val="00AE598A"/>
    <w:rsid w:val="00AE5CC7"/>
    <w:rsid w:val="00AE60F0"/>
    <w:rsid w:val="00AE6243"/>
    <w:rsid w:val="00AE66AF"/>
    <w:rsid w:val="00AE677B"/>
    <w:rsid w:val="00AE6994"/>
    <w:rsid w:val="00AE6DD7"/>
    <w:rsid w:val="00AE6FEB"/>
    <w:rsid w:val="00AE71F3"/>
    <w:rsid w:val="00AE7292"/>
    <w:rsid w:val="00AE784C"/>
    <w:rsid w:val="00AE7A45"/>
    <w:rsid w:val="00AE7ACF"/>
    <w:rsid w:val="00AE7BA7"/>
    <w:rsid w:val="00AE7C1C"/>
    <w:rsid w:val="00AE7CCC"/>
    <w:rsid w:val="00AF00F2"/>
    <w:rsid w:val="00AF02A0"/>
    <w:rsid w:val="00AF042E"/>
    <w:rsid w:val="00AF062D"/>
    <w:rsid w:val="00AF0700"/>
    <w:rsid w:val="00AF0E1A"/>
    <w:rsid w:val="00AF11FA"/>
    <w:rsid w:val="00AF15B8"/>
    <w:rsid w:val="00AF16D1"/>
    <w:rsid w:val="00AF19F2"/>
    <w:rsid w:val="00AF1C64"/>
    <w:rsid w:val="00AF2168"/>
    <w:rsid w:val="00AF286E"/>
    <w:rsid w:val="00AF295A"/>
    <w:rsid w:val="00AF2969"/>
    <w:rsid w:val="00AF2B68"/>
    <w:rsid w:val="00AF2F47"/>
    <w:rsid w:val="00AF33A3"/>
    <w:rsid w:val="00AF33F6"/>
    <w:rsid w:val="00AF3411"/>
    <w:rsid w:val="00AF3566"/>
    <w:rsid w:val="00AF361C"/>
    <w:rsid w:val="00AF367B"/>
    <w:rsid w:val="00AF39F8"/>
    <w:rsid w:val="00AF3BA1"/>
    <w:rsid w:val="00AF3F39"/>
    <w:rsid w:val="00AF405D"/>
    <w:rsid w:val="00AF41E3"/>
    <w:rsid w:val="00AF4241"/>
    <w:rsid w:val="00AF42D4"/>
    <w:rsid w:val="00AF44F1"/>
    <w:rsid w:val="00AF45C6"/>
    <w:rsid w:val="00AF4624"/>
    <w:rsid w:val="00AF49DD"/>
    <w:rsid w:val="00AF4A37"/>
    <w:rsid w:val="00AF4BB2"/>
    <w:rsid w:val="00AF4FC2"/>
    <w:rsid w:val="00AF51D3"/>
    <w:rsid w:val="00AF523D"/>
    <w:rsid w:val="00AF5617"/>
    <w:rsid w:val="00AF5818"/>
    <w:rsid w:val="00AF5AE6"/>
    <w:rsid w:val="00AF623E"/>
    <w:rsid w:val="00AF62F1"/>
    <w:rsid w:val="00AF6491"/>
    <w:rsid w:val="00AF65A5"/>
    <w:rsid w:val="00AF687A"/>
    <w:rsid w:val="00AF6FC2"/>
    <w:rsid w:val="00AF751B"/>
    <w:rsid w:val="00AF764A"/>
    <w:rsid w:val="00B003DC"/>
    <w:rsid w:val="00B00453"/>
    <w:rsid w:val="00B00480"/>
    <w:rsid w:val="00B006E8"/>
    <w:rsid w:val="00B00BFE"/>
    <w:rsid w:val="00B0104D"/>
    <w:rsid w:val="00B010FE"/>
    <w:rsid w:val="00B011A3"/>
    <w:rsid w:val="00B01619"/>
    <w:rsid w:val="00B017B4"/>
    <w:rsid w:val="00B01883"/>
    <w:rsid w:val="00B01CC3"/>
    <w:rsid w:val="00B01CDA"/>
    <w:rsid w:val="00B022FC"/>
    <w:rsid w:val="00B02469"/>
    <w:rsid w:val="00B02895"/>
    <w:rsid w:val="00B0289D"/>
    <w:rsid w:val="00B02B6D"/>
    <w:rsid w:val="00B03499"/>
    <w:rsid w:val="00B034A9"/>
    <w:rsid w:val="00B03C29"/>
    <w:rsid w:val="00B03CD6"/>
    <w:rsid w:val="00B03E6C"/>
    <w:rsid w:val="00B03F85"/>
    <w:rsid w:val="00B04253"/>
    <w:rsid w:val="00B0451B"/>
    <w:rsid w:val="00B04944"/>
    <w:rsid w:val="00B05064"/>
    <w:rsid w:val="00B0537A"/>
    <w:rsid w:val="00B05687"/>
    <w:rsid w:val="00B05EB5"/>
    <w:rsid w:val="00B05FF2"/>
    <w:rsid w:val="00B06041"/>
    <w:rsid w:val="00B061F7"/>
    <w:rsid w:val="00B06329"/>
    <w:rsid w:val="00B06437"/>
    <w:rsid w:val="00B064BC"/>
    <w:rsid w:val="00B06719"/>
    <w:rsid w:val="00B067C5"/>
    <w:rsid w:val="00B0699B"/>
    <w:rsid w:val="00B069B8"/>
    <w:rsid w:val="00B069FC"/>
    <w:rsid w:val="00B06ABE"/>
    <w:rsid w:val="00B06DFC"/>
    <w:rsid w:val="00B06E19"/>
    <w:rsid w:val="00B07356"/>
    <w:rsid w:val="00B0744B"/>
    <w:rsid w:val="00B0749D"/>
    <w:rsid w:val="00B07A0A"/>
    <w:rsid w:val="00B10100"/>
    <w:rsid w:val="00B101F1"/>
    <w:rsid w:val="00B1066C"/>
    <w:rsid w:val="00B10A4E"/>
    <w:rsid w:val="00B11052"/>
    <w:rsid w:val="00B113DD"/>
    <w:rsid w:val="00B1185D"/>
    <w:rsid w:val="00B11B52"/>
    <w:rsid w:val="00B11DAE"/>
    <w:rsid w:val="00B1223A"/>
    <w:rsid w:val="00B12315"/>
    <w:rsid w:val="00B1252E"/>
    <w:rsid w:val="00B13189"/>
    <w:rsid w:val="00B133C6"/>
    <w:rsid w:val="00B13642"/>
    <w:rsid w:val="00B13710"/>
    <w:rsid w:val="00B137E1"/>
    <w:rsid w:val="00B13927"/>
    <w:rsid w:val="00B13939"/>
    <w:rsid w:val="00B13B20"/>
    <w:rsid w:val="00B13DC1"/>
    <w:rsid w:val="00B13F20"/>
    <w:rsid w:val="00B14056"/>
    <w:rsid w:val="00B14427"/>
    <w:rsid w:val="00B14824"/>
    <w:rsid w:val="00B14C1A"/>
    <w:rsid w:val="00B14E14"/>
    <w:rsid w:val="00B14E85"/>
    <w:rsid w:val="00B14EFD"/>
    <w:rsid w:val="00B14FE2"/>
    <w:rsid w:val="00B15097"/>
    <w:rsid w:val="00B1521D"/>
    <w:rsid w:val="00B152C8"/>
    <w:rsid w:val="00B1530A"/>
    <w:rsid w:val="00B15672"/>
    <w:rsid w:val="00B15DF0"/>
    <w:rsid w:val="00B1695B"/>
    <w:rsid w:val="00B16F8D"/>
    <w:rsid w:val="00B171BA"/>
    <w:rsid w:val="00B172A6"/>
    <w:rsid w:val="00B17D4F"/>
    <w:rsid w:val="00B17D65"/>
    <w:rsid w:val="00B17D6D"/>
    <w:rsid w:val="00B17D6E"/>
    <w:rsid w:val="00B17DF7"/>
    <w:rsid w:val="00B20022"/>
    <w:rsid w:val="00B20159"/>
    <w:rsid w:val="00B2071F"/>
    <w:rsid w:val="00B20A6E"/>
    <w:rsid w:val="00B20A77"/>
    <w:rsid w:val="00B20E56"/>
    <w:rsid w:val="00B213FD"/>
    <w:rsid w:val="00B219C0"/>
    <w:rsid w:val="00B21A08"/>
    <w:rsid w:val="00B21C2E"/>
    <w:rsid w:val="00B21C3D"/>
    <w:rsid w:val="00B21F46"/>
    <w:rsid w:val="00B21FD6"/>
    <w:rsid w:val="00B22748"/>
    <w:rsid w:val="00B22A2D"/>
    <w:rsid w:val="00B22BB2"/>
    <w:rsid w:val="00B22DCB"/>
    <w:rsid w:val="00B22E11"/>
    <w:rsid w:val="00B22EAF"/>
    <w:rsid w:val="00B2304F"/>
    <w:rsid w:val="00B231C9"/>
    <w:rsid w:val="00B23663"/>
    <w:rsid w:val="00B23688"/>
    <w:rsid w:val="00B2371F"/>
    <w:rsid w:val="00B23886"/>
    <w:rsid w:val="00B2391B"/>
    <w:rsid w:val="00B23A16"/>
    <w:rsid w:val="00B23A86"/>
    <w:rsid w:val="00B23AFF"/>
    <w:rsid w:val="00B23C7A"/>
    <w:rsid w:val="00B23F88"/>
    <w:rsid w:val="00B240F8"/>
    <w:rsid w:val="00B241B4"/>
    <w:rsid w:val="00B246CC"/>
    <w:rsid w:val="00B247AB"/>
    <w:rsid w:val="00B24C54"/>
    <w:rsid w:val="00B24F10"/>
    <w:rsid w:val="00B2539D"/>
    <w:rsid w:val="00B25660"/>
    <w:rsid w:val="00B257AC"/>
    <w:rsid w:val="00B25AB0"/>
    <w:rsid w:val="00B25DCD"/>
    <w:rsid w:val="00B26183"/>
    <w:rsid w:val="00B263FB"/>
    <w:rsid w:val="00B267D9"/>
    <w:rsid w:val="00B26800"/>
    <w:rsid w:val="00B26BEB"/>
    <w:rsid w:val="00B26D31"/>
    <w:rsid w:val="00B27546"/>
    <w:rsid w:val="00B27732"/>
    <w:rsid w:val="00B27C76"/>
    <w:rsid w:val="00B27C8A"/>
    <w:rsid w:val="00B27D32"/>
    <w:rsid w:val="00B27E5A"/>
    <w:rsid w:val="00B27F73"/>
    <w:rsid w:val="00B30499"/>
    <w:rsid w:val="00B305AF"/>
    <w:rsid w:val="00B305B6"/>
    <w:rsid w:val="00B305FF"/>
    <w:rsid w:val="00B308AC"/>
    <w:rsid w:val="00B30A22"/>
    <w:rsid w:val="00B30AC5"/>
    <w:rsid w:val="00B30AF2"/>
    <w:rsid w:val="00B30B75"/>
    <w:rsid w:val="00B30FF1"/>
    <w:rsid w:val="00B310D7"/>
    <w:rsid w:val="00B3139D"/>
    <w:rsid w:val="00B31733"/>
    <w:rsid w:val="00B31A27"/>
    <w:rsid w:val="00B31D3E"/>
    <w:rsid w:val="00B31DDE"/>
    <w:rsid w:val="00B31E3E"/>
    <w:rsid w:val="00B31EF9"/>
    <w:rsid w:val="00B31FA7"/>
    <w:rsid w:val="00B32007"/>
    <w:rsid w:val="00B3236C"/>
    <w:rsid w:val="00B3316A"/>
    <w:rsid w:val="00B332A9"/>
    <w:rsid w:val="00B33308"/>
    <w:rsid w:val="00B33F0F"/>
    <w:rsid w:val="00B3409D"/>
    <w:rsid w:val="00B34200"/>
    <w:rsid w:val="00B3435D"/>
    <w:rsid w:val="00B3469C"/>
    <w:rsid w:val="00B3486E"/>
    <w:rsid w:val="00B34B0B"/>
    <w:rsid w:val="00B34E4B"/>
    <w:rsid w:val="00B35590"/>
    <w:rsid w:val="00B35852"/>
    <w:rsid w:val="00B35A9B"/>
    <w:rsid w:val="00B35E11"/>
    <w:rsid w:val="00B362D0"/>
    <w:rsid w:val="00B3662A"/>
    <w:rsid w:val="00B366BB"/>
    <w:rsid w:val="00B36887"/>
    <w:rsid w:val="00B36B7E"/>
    <w:rsid w:val="00B36CBD"/>
    <w:rsid w:val="00B36DDB"/>
    <w:rsid w:val="00B3705D"/>
    <w:rsid w:val="00B3719F"/>
    <w:rsid w:val="00B3752C"/>
    <w:rsid w:val="00B37B59"/>
    <w:rsid w:val="00B403ED"/>
    <w:rsid w:val="00B407D3"/>
    <w:rsid w:val="00B40A02"/>
    <w:rsid w:val="00B40B21"/>
    <w:rsid w:val="00B40EEC"/>
    <w:rsid w:val="00B40F77"/>
    <w:rsid w:val="00B4131F"/>
    <w:rsid w:val="00B41762"/>
    <w:rsid w:val="00B41C04"/>
    <w:rsid w:val="00B41C7D"/>
    <w:rsid w:val="00B41FA0"/>
    <w:rsid w:val="00B4207D"/>
    <w:rsid w:val="00B42213"/>
    <w:rsid w:val="00B42ABC"/>
    <w:rsid w:val="00B42C3C"/>
    <w:rsid w:val="00B42EB6"/>
    <w:rsid w:val="00B42FA1"/>
    <w:rsid w:val="00B43158"/>
    <w:rsid w:val="00B432BF"/>
    <w:rsid w:val="00B43318"/>
    <w:rsid w:val="00B43396"/>
    <w:rsid w:val="00B433BF"/>
    <w:rsid w:val="00B44090"/>
    <w:rsid w:val="00B4428D"/>
    <w:rsid w:val="00B446C4"/>
    <w:rsid w:val="00B44750"/>
    <w:rsid w:val="00B449B7"/>
    <w:rsid w:val="00B44EBA"/>
    <w:rsid w:val="00B4549E"/>
    <w:rsid w:val="00B45CD8"/>
    <w:rsid w:val="00B45D24"/>
    <w:rsid w:val="00B460AC"/>
    <w:rsid w:val="00B46279"/>
    <w:rsid w:val="00B46634"/>
    <w:rsid w:val="00B46BD7"/>
    <w:rsid w:val="00B47178"/>
    <w:rsid w:val="00B47452"/>
    <w:rsid w:val="00B474B7"/>
    <w:rsid w:val="00B474BE"/>
    <w:rsid w:val="00B47579"/>
    <w:rsid w:val="00B475CF"/>
    <w:rsid w:val="00B476D1"/>
    <w:rsid w:val="00B4778C"/>
    <w:rsid w:val="00B47903"/>
    <w:rsid w:val="00B47967"/>
    <w:rsid w:val="00B479E9"/>
    <w:rsid w:val="00B50280"/>
    <w:rsid w:val="00B50774"/>
    <w:rsid w:val="00B507AF"/>
    <w:rsid w:val="00B50A99"/>
    <w:rsid w:val="00B50D91"/>
    <w:rsid w:val="00B51186"/>
    <w:rsid w:val="00B514F2"/>
    <w:rsid w:val="00B5150D"/>
    <w:rsid w:val="00B5171E"/>
    <w:rsid w:val="00B51936"/>
    <w:rsid w:val="00B5194B"/>
    <w:rsid w:val="00B51C31"/>
    <w:rsid w:val="00B5206C"/>
    <w:rsid w:val="00B5258F"/>
    <w:rsid w:val="00B52A97"/>
    <w:rsid w:val="00B52CFB"/>
    <w:rsid w:val="00B5306F"/>
    <w:rsid w:val="00B53260"/>
    <w:rsid w:val="00B53918"/>
    <w:rsid w:val="00B539D3"/>
    <w:rsid w:val="00B53A6C"/>
    <w:rsid w:val="00B53B29"/>
    <w:rsid w:val="00B53B95"/>
    <w:rsid w:val="00B53C1D"/>
    <w:rsid w:val="00B53C35"/>
    <w:rsid w:val="00B53D45"/>
    <w:rsid w:val="00B53E58"/>
    <w:rsid w:val="00B53F1B"/>
    <w:rsid w:val="00B5401C"/>
    <w:rsid w:val="00B541ED"/>
    <w:rsid w:val="00B5480D"/>
    <w:rsid w:val="00B548BE"/>
    <w:rsid w:val="00B54D5D"/>
    <w:rsid w:val="00B54D66"/>
    <w:rsid w:val="00B54F97"/>
    <w:rsid w:val="00B54FF8"/>
    <w:rsid w:val="00B554F7"/>
    <w:rsid w:val="00B554F8"/>
    <w:rsid w:val="00B5582C"/>
    <w:rsid w:val="00B55A25"/>
    <w:rsid w:val="00B55E70"/>
    <w:rsid w:val="00B5622E"/>
    <w:rsid w:val="00B563A7"/>
    <w:rsid w:val="00B57477"/>
    <w:rsid w:val="00B574C7"/>
    <w:rsid w:val="00B57B9C"/>
    <w:rsid w:val="00B57BB7"/>
    <w:rsid w:val="00B57DCA"/>
    <w:rsid w:val="00B57FC7"/>
    <w:rsid w:val="00B60159"/>
    <w:rsid w:val="00B6066E"/>
    <w:rsid w:val="00B6117E"/>
    <w:rsid w:val="00B61864"/>
    <w:rsid w:val="00B61B84"/>
    <w:rsid w:val="00B61DE8"/>
    <w:rsid w:val="00B621FE"/>
    <w:rsid w:val="00B624E5"/>
    <w:rsid w:val="00B62610"/>
    <w:rsid w:val="00B62808"/>
    <w:rsid w:val="00B62984"/>
    <w:rsid w:val="00B62C08"/>
    <w:rsid w:val="00B62EEA"/>
    <w:rsid w:val="00B632AA"/>
    <w:rsid w:val="00B636AE"/>
    <w:rsid w:val="00B639B9"/>
    <w:rsid w:val="00B63AE0"/>
    <w:rsid w:val="00B63BBD"/>
    <w:rsid w:val="00B63DB5"/>
    <w:rsid w:val="00B63E88"/>
    <w:rsid w:val="00B6415C"/>
    <w:rsid w:val="00B641F9"/>
    <w:rsid w:val="00B64866"/>
    <w:rsid w:val="00B6556F"/>
    <w:rsid w:val="00B65939"/>
    <w:rsid w:val="00B65C44"/>
    <w:rsid w:val="00B65E98"/>
    <w:rsid w:val="00B6660C"/>
    <w:rsid w:val="00B667E9"/>
    <w:rsid w:val="00B6686C"/>
    <w:rsid w:val="00B66C42"/>
    <w:rsid w:val="00B6701E"/>
    <w:rsid w:val="00B67293"/>
    <w:rsid w:val="00B6736B"/>
    <w:rsid w:val="00B67429"/>
    <w:rsid w:val="00B67CD3"/>
    <w:rsid w:val="00B700D1"/>
    <w:rsid w:val="00B70197"/>
    <w:rsid w:val="00B70199"/>
    <w:rsid w:val="00B70300"/>
    <w:rsid w:val="00B703BF"/>
    <w:rsid w:val="00B705A0"/>
    <w:rsid w:val="00B70610"/>
    <w:rsid w:val="00B706A2"/>
    <w:rsid w:val="00B70C23"/>
    <w:rsid w:val="00B70E24"/>
    <w:rsid w:val="00B70FA3"/>
    <w:rsid w:val="00B719B9"/>
    <w:rsid w:val="00B71D92"/>
    <w:rsid w:val="00B71D9E"/>
    <w:rsid w:val="00B71F19"/>
    <w:rsid w:val="00B72202"/>
    <w:rsid w:val="00B722A3"/>
    <w:rsid w:val="00B722CD"/>
    <w:rsid w:val="00B728E5"/>
    <w:rsid w:val="00B72B9F"/>
    <w:rsid w:val="00B72C1C"/>
    <w:rsid w:val="00B72D06"/>
    <w:rsid w:val="00B731F0"/>
    <w:rsid w:val="00B73494"/>
    <w:rsid w:val="00B73546"/>
    <w:rsid w:val="00B73629"/>
    <w:rsid w:val="00B736B5"/>
    <w:rsid w:val="00B73B71"/>
    <w:rsid w:val="00B73B8A"/>
    <w:rsid w:val="00B74247"/>
    <w:rsid w:val="00B746D0"/>
    <w:rsid w:val="00B74929"/>
    <w:rsid w:val="00B74CA6"/>
    <w:rsid w:val="00B75193"/>
    <w:rsid w:val="00B75419"/>
    <w:rsid w:val="00B755E5"/>
    <w:rsid w:val="00B7595E"/>
    <w:rsid w:val="00B75A21"/>
    <w:rsid w:val="00B75E5B"/>
    <w:rsid w:val="00B75F5B"/>
    <w:rsid w:val="00B76214"/>
    <w:rsid w:val="00B76224"/>
    <w:rsid w:val="00B763C3"/>
    <w:rsid w:val="00B76473"/>
    <w:rsid w:val="00B76550"/>
    <w:rsid w:val="00B76977"/>
    <w:rsid w:val="00B769EF"/>
    <w:rsid w:val="00B7718E"/>
    <w:rsid w:val="00B772DD"/>
    <w:rsid w:val="00B776C2"/>
    <w:rsid w:val="00B77BA2"/>
    <w:rsid w:val="00B77CDB"/>
    <w:rsid w:val="00B77FD0"/>
    <w:rsid w:val="00B80018"/>
    <w:rsid w:val="00B8052B"/>
    <w:rsid w:val="00B80AAC"/>
    <w:rsid w:val="00B80BAB"/>
    <w:rsid w:val="00B81524"/>
    <w:rsid w:val="00B815C2"/>
    <w:rsid w:val="00B817A2"/>
    <w:rsid w:val="00B817E7"/>
    <w:rsid w:val="00B81B31"/>
    <w:rsid w:val="00B81BE0"/>
    <w:rsid w:val="00B81CD6"/>
    <w:rsid w:val="00B81F1C"/>
    <w:rsid w:val="00B82412"/>
    <w:rsid w:val="00B8276B"/>
    <w:rsid w:val="00B82833"/>
    <w:rsid w:val="00B82869"/>
    <w:rsid w:val="00B82997"/>
    <w:rsid w:val="00B82B27"/>
    <w:rsid w:val="00B82BB3"/>
    <w:rsid w:val="00B82D77"/>
    <w:rsid w:val="00B82FC1"/>
    <w:rsid w:val="00B82FD5"/>
    <w:rsid w:val="00B83089"/>
    <w:rsid w:val="00B8363C"/>
    <w:rsid w:val="00B8365A"/>
    <w:rsid w:val="00B8369D"/>
    <w:rsid w:val="00B837EE"/>
    <w:rsid w:val="00B83D47"/>
    <w:rsid w:val="00B83DD5"/>
    <w:rsid w:val="00B83FDC"/>
    <w:rsid w:val="00B840B5"/>
    <w:rsid w:val="00B840D4"/>
    <w:rsid w:val="00B84105"/>
    <w:rsid w:val="00B843B5"/>
    <w:rsid w:val="00B8469A"/>
    <w:rsid w:val="00B8481F"/>
    <w:rsid w:val="00B84DDD"/>
    <w:rsid w:val="00B84F24"/>
    <w:rsid w:val="00B8540E"/>
    <w:rsid w:val="00B85466"/>
    <w:rsid w:val="00B85744"/>
    <w:rsid w:val="00B857F1"/>
    <w:rsid w:val="00B8582F"/>
    <w:rsid w:val="00B85838"/>
    <w:rsid w:val="00B859B3"/>
    <w:rsid w:val="00B860F3"/>
    <w:rsid w:val="00B8621C"/>
    <w:rsid w:val="00B8636A"/>
    <w:rsid w:val="00B864F3"/>
    <w:rsid w:val="00B867D0"/>
    <w:rsid w:val="00B868B2"/>
    <w:rsid w:val="00B86E8C"/>
    <w:rsid w:val="00B8705D"/>
    <w:rsid w:val="00B87285"/>
    <w:rsid w:val="00B872ED"/>
    <w:rsid w:val="00B8766D"/>
    <w:rsid w:val="00B8794B"/>
    <w:rsid w:val="00B8795B"/>
    <w:rsid w:val="00B87A37"/>
    <w:rsid w:val="00B87ABC"/>
    <w:rsid w:val="00B87FBC"/>
    <w:rsid w:val="00B902EF"/>
    <w:rsid w:val="00B911E7"/>
    <w:rsid w:val="00B91276"/>
    <w:rsid w:val="00B91643"/>
    <w:rsid w:val="00B91BB1"/>
    <w:rsid w:val="00B926EB"/>
    <w:rsid w:val="00B92D8D"/>
    <w:rsid w:val="00B92F0C"/>
    <w:rsid w:val="00B92F24"/>
    <w:rsid w:val="00B92FE6"/>
    <w:rsid w:val="00B93401"/>
    <w:rsid w:val="00B934AC"/>
    <w:rsid w:val="00B93AB6"/>
    <w:rsid w:val="00B93DB8"/>
    <w:rsid w:val="00B940DD"/>
    <w:rsid w:val="00B941B1"/>
    <w:rsid w:val="00B9422B"/>
    <w:rsid w:val="00B944B9"/>
    <w:rsid w:val="00B9511E"/>
    <w:rsid w:val="00B953FE"/>
    <w:rsid w:val="00B954A5"/>
    <w:rsid w:val="00B954C1"/>
    <w:rsid w:val="00B95827"/>
    <w:rsid w:val="00B95945"/>
    <w:rsid w:val="00B95EF4"/>
    <w:rsid w:val="00B9616D"/>
    <w:rsid w:val="00B961C9"/>
    <w:rsid w:val="00B9648B"/>
    <w:rsid w:val="00B964A1"/>
    <w:rsid w:val="00B966F8"/>
    <w:rsid w:val="00B96749"/>
    <w:rsid w:val="00B96935"/>
    <w:rsid w:val="00B96A9D"/>
    <w:rsid w:val="00B96AC8"/>
    <w:rsid w:val="00B96AF1"/>
    <w:rsid w:val="00B96B42"/>
    <w:rsid w:val="00B96CC7"/>
    <w:rsid w:val="00B97164"/>
    <w:rsid w:val="00B9733D"/>
    <w:rsid w:val="00B974BB"/>
    <w:rsid w:val="00B977FB"/>
    <w:rsid w:val="00B97FB7"/>
    <w:rsid w:val="00BA0003"/>
    <w:rsid w:val="00BA0463"/>
    <w:rsid w:val="00BA04AD"/>
    <w:rsid w:val="00BA0DAE"/>
    <w:rsid w:val="00BA10EB"/>
    <w:rsid w:val="00BA1178"/>
    <w:rsid w:val="00BA12BC"/>
    <w:rsid w:val="00BA165A"/>
    <w:rsid w:val="00BA16E0"/>
    <w:rsid w:val="00BA1DE8"/>
    <w:rsid w:val="00BA1E32"/>
    <w:rsid w:val="00BA2620"/>
    <w:rsid w:val="00BA278B"/>
    <w:rsid w:val="00BA297B"/>
    <w:rsid w:val="00BA2BAB"/>
    <w:rsid w:val="00BA2DF6"/>
    <w:rsid w:val="00BA3024"/>
    <w:rsid w:val="00BA3181"/>
    <w:rsid w:val="00BA363D"/>
    <w:rsid w:val="00BA3738"/>
    <w:rsid w:val="00BA3A00"/>
    <w:rsid w:val="00BA3BED"/>
    <w:rsid w:val="00BA3F40"/>
    <w:rsid w:val="00BA4239"/>
    <w:rsid w:val="00BA472A"/>
    <w:rsid w:val="00BA4B0D"/>
    <w:rsid w:val="00BA50B6"/>
    <w:rsid w:val="00BA52AF"/>
    <w:rsid w:val="00BA588B"/>
    <w:rsid w:val="00BA5BA1"/>
    <w:rsid w:val="00BA5CED"/>
    <w:rsid w:val="00BA5D40"/>
    <w:rsid w:val="00BA66E8"/>
    <w:rsid w:val="00BA6CE1"/>
    <w:rsid w:val="00BA7168"/>
    <w:rsid w:val="00BA7290"/>
    <w:rsid w:val="00BA74E8"/>
    <w:rsid w:val="00BA7684"/>
    <w:rsid w:val="00BA7DFC"/>
    <w:rsid w:val="00BA7F9D"/>
    <w:rsid w:val="00BA7FC8"/>
    <w:rsid w:val="00BB00BF"/>
    <w:rsid w:val="00BB0269"/>
    <w:rsid w:val="00BB05EB"/>
    <w:rsid w:val="00BB0836"/>
    <w:rsid w:val="00BB1628"/>
    <w:rsid w:val="00BB16F2"/>
    <w:rsid w:val="00BB18BD"/>
    <w:rsid w:val="00BB1994"/>
    <w:rsid w:val="00BB1C2D"/>
    <w:rsid w:val="00BB1DDD"/>
    <w:rsid w:val="00BB205A"/>
    <w:rsid w:val="00BB2301"/>
    <w:rsid w:val="00BB2ED8"/>
    <w:rsid w:val="00BB2F58"/>
    <w:rsid w:val="00BB301D"/>
    <w:rsid w:val="00BB3500"/>
    <w:rsid w:val="00BB368B"/>
    <w:rsid w:val="00BB3871"/>
    <w:rsid w:val="00BB3AD5"/>
    <w:rsid w:val="00BB3B2A"/>
    <w:rsid w:val="00BB3B54"/>
    <w:rsid w:val="00BB3BC0"/>
    <w:rsid w:val="00BB3D7A"/>
    <w:rsid w:val="00BB40F9"/>
    <w:rsid w:val="00BB46ED"/>
    <w:rsid w:val="00BB4712"/>
    <w:rsid w:val="00BB474A"/>
    <w:rsid w:val="00BB4873"/>
    <w:rsid w:val="00BB48FF"/>
    <w:rsid w:val="00BB512A"/>
    <w:rsid w:val="00BB5C88"/>
    <w:rsid w:val="00BB661B"/>
    <w:rsid w:val="00BB68EC"/>
    <w:rsid w:val="00BB6C38"/>
    <w:rsid w:val="00BB6E40"/>
    <w:rsid w:val="00BB6E82"/>
    <w:rsid w:val="00BB7070"/>
    <w:rsid w:val="00BB72DF"/>
    <w:rsid w:val="00BB75DD"/>
    <w:rsid w:val="00BB7BAD"/>
    <w:rsid w:val="00BB7E23"/>
    <w:rsid w:val="00BC0478"/>
    <w:rsid w:val="00BC0A1E"/>
    <w:rsid w:val="00BC0B8F"/>
    <w:rsid w:val="00BC0F55"/>
    <w:rsid w:val="00BC138C"/>
    <w:rsid w:val="00BC13AE"/>
    <w:rsid w:val="00BC177E"/>
    <w:rsid w:val="00BC1786"/>
    <w:rsid w:val="00BC19CC"/>
    <w:rsid w:val="00BC19DB"/>
    <w:rsid w:val="00BC1D8A"/>
    <w:rsid w:val="00BC1FAE"/>
    <w:rsid w:val="00BC2F32"/>
    <w:rsid w:val="00BC2FBE"/>
    <w:rsid w:val="00BC33A7"/>
    <w:rsid w:val="00BC35AF"/>
    <w:rsid w:val="00BC39AE"/>
    <w:rsid w:val="00BC3A2F"/>
    <w:rsid w:val="00BC3BB2"/>
    <w:rsid w:val="00BC3F32"/>
    <w:rsid w:val="00BC401A"/>
    <w:rsid w:val="00BC4488"/>
    <w:rsid w:val="00BC4E1E"/>
    <w:rsid w:val="00BC4E3E"/>
    <w:rsid w:val="00BC50C1"/>
    <w:rsid w:val="00BC57F9"/>
    <w:rsid w:val="00BC58A5"/>
    <w:rsid w:val="00BC5A90"/>
    <w:rsid w:val="00BC5FAB"/>
    <w:rsid w:val="00BC62B8"/>
    <w:rsid w:val="00BC6317"/>
    <w:rsid w:val="00BC71CC"/>
    <w:rsid w:val="00BC73AE"/>
    <w:rsid w:val="00BC745E"/>
    <w:rsid w:val="00BC77E1"/>
    <w:rsid w:val="00BC7DD5"/>
    <w:rsid w:val="00BC7DF7"/>
    <w:rsid w:val="00BC7F2A"/>
    <w:rsid w:val="00BD0132"/>
    <w:rsid w:val="00BD0B11"/>
    <w:rsid w:val="00BD0D89"/>
    <w:rsid w:val="00BD0D8A"/>
    <w:rsid w:val="00BD127C"/>
    <w:rsid w:val="00BD179D"/>
    <w:rsid w:val="00BD1934"/>
    <w:rsid w:val="00BD1B0C"/>
    <w:rsid w:val="00BD1D54"/>
    <w:rsid w:val="00BD1E05"/>
    <w:rsid w:val="00BD2253"/>
    <w:rsid w:val="00BD226C"/>
    <w:rsid w:val="00BD2336"/>
    <w:rsid w:val="00BD260E"/>
    <w:rsid w:val="00BD2EB7"/>
    <w:rsid w:val="00BD303F"/>
    <w:rsid w:val="00BD30CB"/>
    <w:rsid w:val="00BD32EF"/>
    <w:rsid w:val="00BD3428"/>
    <w:rsid w:val="00BD345E"/>
    <w:rsid w:val="00BD34C8"/>
    <w:rsid w:val="00BD3983"/>
    <w:rsid w:val="00BD3C7F"/>
    <w:rsid w:val="00BD3DA3"/>
    <w:rsid w:val="00BD4067"/>
    <w:rsid w:val="00BD4455"/>
    <w:rsid w:val="00BD49C6"/>
    <w:rsid w:val="00BD4CB4"/>
    <w:rsid w:val="00BD4DB1"/>
    <w:rsid w:val="00BD50BA"/>
    <w:rsid w:val="00BD514E"/>
    <w:rsid w:val="00BD5177"/>
    <w:rsid w:val="00BD5252"/>
    <w:rsid w:val="00BD5520"/>
    <w:rsid w:val="00BD5784"/>
    <w:rsid w:val="00BD5B63"/>
    <w:rsid w:val="00BD5DE6"/>
    <w:rsid w:val="00BD5F46"/>
    <w:rsid w:val="00BD603D"/>
    <w:rsid w:val="00BD604C"/>
    <w:rsid w:val="00BD67E5"/>
    <w:rsid w:val="00BD67FF"/>
    <w:rsid w:val="00BD6A6E"/>
    <w:rsid w:val="00BD6B0C"/>
    <w:rsid w:val="00BD6CBF"/>
    <w:rsid w:val="00BD7490"/>
    <w:rsid w:val="00BD7578"/>
    <w:rsid w:val="00BD7659"/>
    <w:rsid w:val="00BD777A"/>
    <w:rsid w:val="00BD77CE"/>
    <w:rsid w:val="00BD7AEF"/>
    <w:rsid w:val="00BD7B09"/>
    <w:rsid w:val="00BD7BF0"/>
    <w:rsid w:val="00BD7CE1"/>
    <w:rsid w:val="00BE0002"/>
    <w:rsid w:val="00BE0048"/>
    <w:rsid w:val="00BE02E5"/>
    <w:rsid w:val="00BE0541"/>
    <w:rsid w:val="00BE05F1"/>
    <w:rsid w:val="00BE09AA"/>
    <w:rsid w:val="00BE0B6E"/>
    <w:rsid w:val="00BE14D7"/>
    <w:rsid w:val="00BE19E1"/>
    <w:rsid w:val="00BE1BBF"/>
    <w:rsid w:val="00BE214C"/>
    <w:rsid w:val="00BE25D1"/>
    <w:rsid w:val="00BE25F4"/>
    <w:rsid w:val="00BE2624"/>
    <w:rsid w:val="00BE2764"/>
    <w:rsid w:val="00BE2785"/>
    <w:rsid w:val="00BE2CC4"/>
    <w:rsid w:val="00BE2CEF"/>
    <w:rsid w:val="00BE2EC0"/>
    <w:rsid w:val="00BE2FE1"/>
    <w:rsid w:val="00BE315D"/>
    <w:rsid w:val="00BE31A4"/>
    <w:rsid w:val="00BE38BD"/>
    <w:rsid w:val="00BE3BED"/>
    <w:rsid w:val="00BE3C43"/>
    <w:rsid w:val="00BE3C83"/>
    <w:rsid w:val="00BE3DCB"/>
    <w:rsid w:val="00BE42B5"/>
    <w:rsid w:val="00BE43BA"/>
    <w:rsid w:val="00BE44F2"/>
    <w:rsid w:val="00BE45D1"/>
    <w:rsid w:val="00BE46ED"/>
    <w:rsid w:val="00BE4817"/>
    <w:rsid w:val="00BE4A7A"/>
    <w:rsid w:val="00BE4FFC"/>
    <w:rsid w:val="00BE523A"/>
    <w:rsid w:val="00BE54CA"/>
    <w:rsid w:val="00BE59A8"/>
    <w:rsid w:val="00BE5D4C"/>
    <w:rsid w:val="00BE5D95"/>
    <w:rsid w:val="00BE6061"/>
    <w:rsid w:val="00BE60C0"/>
    <w:rsid w:val="00BE6124"/>
    <w:rsid w:val="00BE68FA"/>
    <w:rsid w:val="00BE69F5"/>
    <w:rsid w:val="00BE6BA3"/>
    <w:rsid w:val="00BE7553"/>
    <w:rsid w:val="00BE7C40"/>
    <w:rsid w:val="00BE7C80"/>
    <w:rsid w:val="00BF010B"/>
    <w:rsid w:val="00BF0321"/>
    <w:rsid w:val="00BF03E9"/>
    <w:rsid w:val="00BF0412"/>
    <w:rsid w:val="00BF04EF"/>
    <w:rsid w:val="00BF09B4"/>
    <w:rsid w:val="00BF0B37"/>
    <w:rsid w:val="00BF0D79"/>
    <w:rsid w:val="00BF1128"/>
    <w:rsid w:val="00BF12B9"/>
    <w:rsid w:val="00BF1408"/>
    <w:rsid w:val="00BF142A"/>
    <w:rsid w:val="00BF1529"/>
    <w:rsid w:val="00BF1670"/>
    <w:rsid w:val="00BF16CC"/>
    <w:rsid w:val="00BF1839"/>
    <w:rsid w:val="00BF1E1F"/>
    <w:rsid w:val="00BF1ED8"/>
    <w:rsid w:val="00BF21CC"/>
    <w:rsid w:val="00BF230A"/>
    <w:rsid w:val="00BF23E7"/>
    <w:rsid w:val="00BF272D"/>
    <w:rsid w:val="00BF294B"/>
    <w:rsid w:val="00BF2B41"/>
    <w:rsid w:val="00BF2D38"/>
    <w:rsid w:val="00BF2DF0"/>
    <w:rsid w:val="00BF31E7"/>
    <w:rsid w:val="00BF335B"/>
    <w:rsid w:val="00BF3366"/>
    <w:rsid w:val="00BF3458"/>
    <w:rsid w:val="00BF34EF"/>
    <w:rsid w:val="00BF3787"/>
    <w:rsid w:val="00BF400D"/>
    <w:rsid w:val="00BF4283"/>
    <w:rsid w:val="00BF42A2"/>
    <w:rsid w:val="00BF4589"/>
    <w:rsid w:val="00BF4BDA"/>
    <w:rsid w:val="00BF4D5B"/>
    <w:rsid w:val="00BF4FA7"/>
    <w:rsid w:val="00BF53B1"/>
    <w:rsid w:val="00BF5595"/>
    <w:rsid w:val="00BF572F"/>
    <w:rsid w:val="00BF5957"/>
    <w:rsid w:val="00BF5F10"/>
    <w:rsid w:val="00BF611E"/>
    <w:rsid w:val="00BF616C"/>
    <w:rsid w:val="00BF65AB"/>
    <w:rsid w:val="00BF67C1"/>
    <w:rsid w:val="00BF6872"/>
    <w:rsid w:val="00BF6A68"/>
    <w:rsid w:val="00BF70A6"/>
    <w:rsid w:val="00BF7192"/>
    <w:rsid w:val="00BF71D8"/>
    <w:rsid w:val="00BF74BE"/>
    <w:rsid w:val="00BF7B4F"/>
    <w:rsid w:val="00BF7CF2"/>
    <w:rsid w:val="00BF7E74"/>
    <w:rsid w:val="00BF7FF5"/>
    <w:rsid w:val="00C00048"/>
    <w:rsid w:val="00C0071A"/>
    <w:rsid w:val="00C007E0"/>
    <w:rsid w:val="00C0088F"/>
    <w:rsid w:val="00C0089E"/>
    <w:rsid w:val="00C01005"/>
    <w:rsid w:val="00C011B7"/>
    <w:rsid w:val="00C012A1"/>
    <w:rsid w:val="00C0197D"/>
    <w:rsid w:val="00C01E54"/>
    <w:rsid w:val="00C01EC8"/>
    <w:rsid w:val="00C02174"/>
    <w:rsid w:val="00C02805"/>
    <w:rsid w:val="00C0287B"/>
    <w:rsid w:val="00C029D5"/>
    <w:rsid w:val="00C02DBA"/>
    <w:rsid w:val="00C02EE2"/>
    <w:rsid w:val="00C03297"/>
    <w:rsid w:val="00C0338D"/>
    <w:rsid w:val="00C03773"/>
    <w:rsid w:val="00C03779"/>
    <w:rsid w:val="00C037A3"/>
    <w:rsid w:val="00C037E9"/>
    <w:rsid w:val="00C04089"/>
    <w:rsid w:val="00C04259"/>
    <w:rsid w:val="00C04414"/>
    <w:rsid w:val="00C044C0"/>
    <w:rsid w:val="00C04AE5"/>
    <w:rsid w:val="00C04CFA"/>
    <w:rsid w:val="00C04FCB"/>
    <w:rsid w:val="00C05375"/>
    <w:rsid w:val="00C0559E"/>
    <w:rsid w:val="00C055EE"/>
    <w:rsid w:val="00C0576D"/>
    <w:rsid w:val="00C05828"/>
    <w:rsid w:val="00C058A6"/>
    <w:rsid w:val="00C05CC1"/>
    <w:rsid w:val="00C05DDC"/>
    <w:rsid w:val="00C05EAC"/>
    <w:rsid w:val="00C05EDD"/>
    <w:rsid w:val="00C0632B"/>
    <w:rsid w:val="00C06415"/>
    <w:rsid w:val="00C065EB"/>
    <w:rsid w:val="00C06829"/>
    <w:rsid w:val="00C074C9"/>
    <w:rsid w:val="00C079F7"/>
    <w:rsid w:val="00C07DBE"/>
    <w:rsid w:val="00C10282"/>
    <w:rsid w:val="00C10445"/>
    <w:rsid w:val="00C104F7"/>
    <w:rsid w:val="00C107D7"/>
    <w:rsid w:val="00C10A5C"/>
    <w:rsid w:val="00C10AD9"/>
    <w:rsid w:val="00C1138E"/>
    <w:rsid w:val="00C117BE"/>
    <w:rsid w:val="00C11BA9"/>
    <w:rsid w:val="00C126B6"/>
    <w:rsid w:val="00C1273D"/>
    <w:rsid w:val="00C12AA1"/>
    <w:rsid w:val="00C1317F"/>
    <w:rsid w:val="00C1340F"/>
    <w:rsid w:val="00C135D0"/>
    <w:rsid w:val="00C13618"/>
    <w:rsid w:val="00C13CAD"/>
    <w:rsid w:val="00C14048"/>
    <w:rsid w:val="00C140A3"/>
    <w:rsid w:val="00C14363"/>
    <w:rsid w:val="00C14714"/>
    <w:rsid w:val="00C14810"/>
    <w:rsid w:val="00C149AE"/>
    <w:rsid w:val="00C14C65"/>
    <w:rsid w:val="00C14CAB"/>
    <w:rsid w:val="00C14FBA"/>
    <w:rsid w:val="00C151D2"/>
    <w:rsid w:val="00C15383"/>
    <w:rsid w:val="00C159E2"/>
    <w:rsid w:val="00C15AA3"/>
    <w:rsid w:val="00C15B3E"/>
    <w:rsid w:val="00C15DDA"/>
    <w:rsid w:val="00C16216"/>
    <w:rsid w:val="00C1637F"/>
    <w:rsid w:val="00C164CC"/>
    <w:rsid w:val="00C16ADA"/>
    <w:rsid w:val="00C16B50"/>
    <w:rsid w:val="00C16BF3"/>
    <w:rsid w:val="00C16C5F"/>
    <w:rsid w:val="00C172C3"/>
    <w:rsid w:val="00C17311"/>
    <w:rsid w:val="00C173BD"/>
    <w:rsid w:val="00C17596"/>
    <w:rsid w:val="00C176E5"/>
    <w:rsid w:val="00C179D0"/>
    <w:rsid w:val="00C17A77"/>
    <w:rsid w:val="00C17EE2"/>
    <w:rsid w:val="00C204CF"/>
    <w:rsid w:val="00C20617"/>
    <w:rsid w:val="00C20646"/>
    <w:rsid w:val="00C20B7F"/>
    <w:rsid w:val="00C20CEE"/>
    <w:rsid w:val="00C2105A"/>
    <w:rsid w:val="00C21185"/>
    <w:rsid w:val="00C211DD"/>
    <w:rsid w:val="00C214D0"/>
    <w:rsid w:val="00C21C1D"/>
    <w:rsid w:val="00C22122"/>
    <w:rsid w:val="00C22138"/>
    <w:rsid w:val="00C22621"/>
    <w:rsid w:val="00C22829"/>
    <w:rsid w:val="00C228AF"/>
    <w:rsid w:val="00C22D21"/>
    <w:rsid w:val="00C22E03"/>
    <w:rsid w:val="00C23363"/>
    <w:rsid w:val="00C236C9"/>
    <w:rsid w:val="00C236EB"/>
    <w:rsid w:val="00C237A0"/>
    <w:rsid w:val="00C244C9"/>
    <w:rsid w:val="00C24660"/>
    <w:rsid w:val="00C24667"/>
    <w:rsid w:val="00C247A1"/>
    <w:rsid w:val="00C24914"/>
    <w:rsid w:val="00C24DEA"/>
    <w:rsid w:val="00C2500A"/>
    <w:rsid w:val="00C250E0"/>
    <w:rsid w:val="00C25517"/>
    <w:rsid w:val="00C2569E"/>
    <w:rsid w:val="00C259D5"/>
    <w:rsid w:val="00C25D14"/>
    <w:rsid w:val="00C25E48"/>
    <w:rsid w:val="00C26576"/>
    <w:rsid w:val="00C267B1"/>
    <w:rsid w:val="00C2724A"/>
    <w:rsid w:val="00C27766"/>
    <w:rsid w:val="00C27D7B"/>
    <w:rsid w:val="00C3004C"/>
    <w:rsid w:val="00C30246"/>
    <w:rsid w:val="00C30427"/>
    <w:rsid w:val="00C305D9"/>
    <w:rsid w:val="00C30734"/>
    <w:rsid w:val="00C30849"/>
    <w:rsid w:val="00C30D8A"/>
    <w:rsid w:val="00C30E87"/>
    <w:rsid w:val="00C31372"/>
    <w:rsid w:val="00C31764"/>
    <w:rsid w:val="00C31C91"/>
    <w:rsid w:val="00C31CA2"/>
    <w:rsid w:val="00C32581"/>
    <w:rsid w:val="00C329C7"/>
    <w:rsid w:val="00C332B2"/>
    <w:rsid w:val="00C332F0"/>
    <w:rsid w:val="00C33415"/>
    <w:rsid w:val="00C3370B"/>
    <w:rsid w:val="00C3384E"/>
    <w:rsid w:val="00C33A26"/>
    <w:rsid w:val="00C33B1E"/>
    <w:rsid w:val="00C33F35"/>
    <w:rsid w:val="00C33F9D"/>
    <w:rsid w:val="00C34035"/>
    <w:rsid w:val="00C340EC"/>
    <w:rsid w:val="00C34780"/>
    <w:rsid w:val="00C34BDC"/>
    <w:rsid w:val="00C34C50"/>
    <w:rsid w:val="00C34E7E"/>
    <w:rsid w:val="00C34ECE"/>
    <w:rsid w:val="00C35693"/>
    <w:rsid w:val="00C35992"/>
    <w:rsid w:val="00C35A58"/>
    <w:rsid w:val="00C35D16"/>
    <w:rsid w:val="00C3603C"/>
    <w:rsid w:val="00C364C9"/>
    <w:rsid w:val="00C366CB"/>
    <w:rsid w:val="00C367A9"/>
    <w:rsid w:val="00C36A16"/>
    <w:rsid w:val="00C36F4F"/>
    <w:rsid w:val="00C3700B"/>
    <w:rsid w:val="00C3701A"/>
    <w:rsid w:val="00C37147"/>
    <w:rsid w:val="00C371B6"/>
    <w:rsid w:val="00C3733D"/>
    <w:rsid w:val="00C3753E"/>
    <w:rsid w:val="00C3767D"/>
    <w:rsid w:val="00C4038A"/>
    <w:rsid w:val="00C40662"/>
    <w:rsid w:val="00C40D6F"/>
    <w:rsid w:val="00C40DAD"/>
    <w:rsid w:val="00C40DC8"/>
    <w:rsid w:val="00C40F71"/>
    <w:rsid w:val="00C415D1"/>
    <w:rsid w:val="00C41E27"/>
    <w:rsid w:val="00C421DF"/>
    <w:rsid w:val="00C421E8"/>
    <w:rsid w:val="00C4252E"/>
    <w:rsid w:val="00C425B4"/>
    <w:rsid w:val="00C42733"/>
    <w:rsid w:val="00C42E4D"/>
    <w:rsid w:val="00C42FD7"/>
    <w:rsid w:val="00C4313B"/>
    <w:rsid w:val="00C4342A"/>
    <w:rsid w:val="00C435AB"/>
    <w:rsid w:val="00C43909"/>
    <w:rsid w:val="00C43B0A"/>
    <w:rsid w:val="00C43B1C"/>
    <w:rsid w:val="00C449DC"/>
    <w:rsid w:val="00C44B5B"/>
    <w:rsid w:val="00C44B7B"/>
    <w:rsid w:val="00C44DED"/>
    <w:rsid w:val="00C4529B"/>
    <w:rsid w:val="00C458A0"/>
    <w:rsid w:val="00C459A8"/>
    <w:rsid w:val="00C45A23"/>
    <w:rsid w:val="00C45CE8"/>
    <w:rsid w:val="00C4614B"/>
    <w:rsid w:val="00C462D3"/>
    <w:rsid w:val="00C46DD1"/>
    <w:rsid w:val="00C46E32"/>
    <w:rsid w:val="00C47167"/>
    <w:rsid w:val="00C476B3"/>
    <w:rsid w:val="00C4776D"/>
    <w:rsid w:val="00C503C3"/>
    <w:rsid w:val="00C50776"/>
    <w:rsid w:val="00C509B5"/>
    <w:rsid w:val="00C509FF"/>
    <w:rsid w:val="00C50D29"/>
    <w:rsid w:val="00C5105C"/>
    <w:rsid w:val="00C51300"/>
    <w:rsid w:val="00C514C5"/>
    <w:rsid w:val="00C51543"/>
    <w:rsid w:val="00C51678"/>
    <w:rsid w:val="00C51B9A"/>
    <w:rsid w:val="00C51BB5"/>
    <w:rsid w:val="00C51C26"/>
    <w:rsid w:val="00C51EE3"/>
    <w:rsid w:val="00C52401"/>
    <w:rsid w:val="00C525A0"/>
    <w:rsid w:val="00C526EF"/>
    <w:rsid w:val="00C5288E"/>
    <w:rsid w:val="00C52993"/>
    <w:rsid w:val="00C52A29"/>
    <w:rsid w:val="00C52E95"/>
    <w:rsid w:val="00C52FFA"/>
    <w:rsid w:val="00C533D3"/>
    <w:rsid w:val="00C537CE"/>
    <w:rsid w:val="00C53869"/>
    <w:rsid w:val="00C53B09"/>
    <w:rsid w:val="00C53B8F"/>
    <w:rsid w:val="00C53CDA"/>
    <w:rsid w:val="00C53EDE"/>
    <w:rsid w:val="00C53FAA"/>
    <w:rsid w:val="00C53FD6"/>
    <w:rsid w:val="00C540E1"/>
    <w:rsid w:val="00C5458E"/>
    <w:rsid w:val="00C545E1"/>
    <w:rsid w:val="00C54719"/>
    <w:rsid w:val="00C5484E"/>
    <w:rsid w:val="00C548F9"/>
    <w:rsid w:val="00C54C1F"/>
    <w:rsid w:val="00C54C77"/>
    <w:rsid w:val="00C54E64"/>
    <w:rsid w:val="00C552C3"/>
    <w:rsid w:val="00C5539C"/>
    <w:rsid w:val="00C555A3"/>
    <w:rsid w:val="00C55882"/>
    <w:rsid w:val="00C559EF"/>
    <w:rsid w:val="00C55BC7"/>
    <w:rsid w:val="00C55CE4"/>
    <w:rsid w:val="00C56020"/>
    <w:rsid w:val="00C56202"/>
    <w:rsid w:val="00C5633C"/>
    <w:rsid w:val="00C5650A"/>
    <w:rsid w:val="00C56667"/>
    <w:rsid w:val="00C56B73"/>
    <w:rsid w:val="00C56CCB"/>
    <w:rsid w:val="00C56F4F"/>
    <w:rsid w:val="00C57152"/>
    <w:rsid w:val="00C5729F"/>
    <w:rsid w:val="00C575DB"/>
    <w:rsid w:val="00C57656"/>
    <w:rsid w:val="00C57889"/>
    <w:rsid w:val="00C578DB"/>
    <w:rsid w:val="00C57BBF"/>
    <w:rsid w:val="00C60468"/>
    <w:rsid w:val="00C60479"/>
    <w:rsid w:val="00C604CB"/>
    <w:rsid w:val="00C605D8"/>
    <w:rsid w:val="00C6088D"/>
    <w:rsid w:val="00C608A3"/>
    <w:rsid w:val="00C60F37"/>
    <w:rsid w:val="00C61071"/>
    <w:rsid w:val="00C617D2"/>
    <w:rsid w:val="00C61901"/>
    <w:rsid w:val="00C619C4"/>
    <w:rsid w:val="00C61A4C"/>
    <w:rsid w:val="00C61AE1"/>
    <w:rsid w:val="00C61FF0"/>
    <w:rsid w:val="00C6200C"/>
    <w:rsid w:val="00C62127"/>
    <w:rsid w:val="00C62A19"/>
    <w:rsid w:val="00C62AB7"/>
    <w:rsid w:val="00C62BF3"/>
    <w:rsid w:val="00C633AA"/>
    <w:rsid w:val="00C6348C"/>
    <w:rsid w:val="00C6370B"/>
    <w:rsid w:val="00C638AE"/>
    <w:rsid w:val="00C63ADD"/>
    <w:rsid w:val="00C63C2C"/>
    <w:rsid w:val="00C63C75"/>
    <w:rsid w:val="00C641ED"/>
    <w:rsid w:val="00C643AC"/>
    <w:rsid w:val="00C646D1"/>
    <w:rsid w:val="00C64848"/>
    <w:rsid w:val="00C64D4D"/>
    <w:rsid w:val="00C64D76"/>
    <w:rsid w:val="00C64E91"/>
    <w:rsid w:val="00C65131"/>
    <w:rsid w:val="00C65395"/>
    <w:rsid w:val="00C658AB"/>
    <w:rsid w:val="00C65AB7"/>
    <w:rsid w:val="00C65CD2"/>
    <w:rsid w:val="00C65DA1"/>
    <w:rsid w:val="00C65E3C"/>
    <w:rsid w:val="00C66047"/>
    <w:rsid w:val="00C663BF"/>
    <w:rsid w:val="00C66667"/>
    <w:rsid w:val="00C66893"/>
    <w:rsid w:val="00C66C83"/>
    <w:rsid w:val="00C66CA4"/>
    <w:rsid w:val="00C66E2A"/>
    <w:rsid w:val="00C67020"/>
    <w:rsid w:val="00C671EC"/>
    <w:rsid w:val="00C67EFD"/>
    <w:rsid w:val="00C70700"/>
    <w:rsid w:val="00C70C49"/>
    <w:rsid w:val="00C70E71"/>
    <w:rsid w:val="00C710B1"/>
    <w:rsid w:val="00C710E7"/>
    <w:rsid w:val="00C71461"/>
    <w:rsid w:val="00C715C8"/>
    <w:rsid w:val="00C71631"/>
    <w:rsid w:val="00C71906"/>
    <w:rsid w:val="00C72059"/>
    <w:rsid w:val="00C721CA"/>
    <w:rsid w:val="00C722D3"/>
    <w:rsid w:val="00C7231B"/>
    <w:rsid w:val="00C724E8"/>
    <w:rsid w:val="00C7301F"/>
    <w:rsid w:val="00C7357D"/>
    <w:rsid w:val="00C73926"/>
    <w:rsid w:val="00C73AC6"/>
    <w:rsid w:val="00C73AD2"/>
    <w:rsid w:val="00C73C17"/>
    <w:rsid w:val="00C73CC3"/>
    <w:rsid w:val="00C740B8"/>
    <w:rsid w:val="00C7415E"/>
    <w:rsid w:val="00C74C9F"/>
    <w:rsid w:val="00C74E22"/>
    <w:rsid w:val="00C752F5"/>
    <w:rsid w:val="00C75487"/>
    <w:rsid w:val="00C7578D"/>
    <w:rsid w:val="00C75861"/>
    <w:rsid w:val="00C75A33"/>
    <w:rsid w:val="00C75E4C"/>
    <w:rsid w:val="00C75F20"/>
    <w:rsid w:val="00C75FC0"/>
    <w:rsid w:val="00C761F7"/>
    <w:rsid w:val="00C76219"/>
    <w:rsid w:val="00C764D5"/>
    <w:rsid w:val="00C766CC"/>
    <w:rsid w:val="00C76A2E"/>
    <w:rsid w:val="00C76E26"/>
    <w:rsid w:val="00C77A62"/>
    <w:rsid w:val="00C77CA7"/>
    <w:rsid w:val="00C77F58"/>
    <w:rsid w:val="00C800E3"/>
    <w:rsid w:val="00C80B2F"/>
    <w:rsid w:val="00C80BF5"/>
    <w:rsid w:val="00C8126A"/>
    <w:rsid w:val="00C81439"/>
    <w:rsid w:val="00C8154F"/>
    <w:rsid w:val="00C816E3"/>
    <w:rsid w:val="00C819B6"/>
    <w:rsid w:val="00C81BEB"/>
    <w:rsid w:val="00C81C59"/>
    <w:rsid w:val="00C8202E"/>
    <w:rsid w:val="00C8217A"/>
    <w:rsid w:val="00C823BC"/>
    <w:rsid w:val="00C823BF"/>
    <w:rsid w:val="00C826C9"/>
    <w:rsid w:val="00C82753"/>
    <w:rsid w:val="00C828C5"/>
    <w:rsid w:val="00C82A17"/>
    <w:rsid w:val="00C8323A"/>
    <w:rsid w:val="00C83960"/>
    <w:rsid w:val="00C83D1E"/>
    <w:rsid w:val="00C83E5E"/>
    <w:rsid w:val="00C84159"/>
    <w:rsid w:val="00C8426A"/>
    <w:rsid w:val="00C84354"/>
    <w:rsid w:val="00C8463B"/>
    <w:rsid w:val="00C8484D"/>
    <w:rsid w:val="00C84B07"/>
    <w:rsid w:val="00C85AA2"/>
    <w:rsid w:val="00C85DEB"/>
    <w:rsid w:val="00C85EC0"/>
    <w:rsid w:val="00C85FBD"/>
    <w:rsid w:val="00C86893"/>
    <w:rsid w:val="00C8769A"/>
    <w:rsid w:val="00C8772B"/>
    <w:rsid w:val="00C87803"/>
    <w:rsid w:val="00C87D27"/>
    <w:rsid w:val="00C902B1"/>
    <w:rsid w:val="00C903AC"/>
    <w:rsid w:val="00C90464"/>
    <w:rsid w:val="00C905A2"/>
    <w:rsid w:val="00C90955"/>
    <w:rsid w:val="00C90B29"/>
    <w:rsid w:val="00C90D85"/>
    <w:rsid w:val="00C9118C"/>
    <w:rsid w:val="00C913AC"/>
    <w:rsid w:val="00C9141D"/>
    <w:rsid w:val="00C91437"/>
    <w:rsid w:val="00C914AD"/>
    <w:rsid w:val="00C91710"/>
    <w:rsid w:val="00C91ADF"/>
    <w:rsid w:val="00C91BED"/>
    <w:rsid w:val="00C91EA3"/>
    <w:rsid w:val="00C91EAE"/>
    <w:rsid w:val="00C91F40"/>
    <w:rsid w:val="00C92255"/>
    <w:rsid w:val="00C923C3"/>
    <w:rsid w:val="00C92621"/>
    <w:rsid w:val="00C92881"/>
    <w:rsid w:val="00C928D5"/>
    <w:rsid w:val="00C92A07"/>
    <w:rsid w:val="00C932D7"/>
    <w:rsid w:val="00C93319"/>
    <w:rsid w:val="00C93724"/>
    <w:rsid w:val="00C93A2E"/>
    <w:rsid w:val="00C93D53"/>
    <w:rsid w:val="00C93FE2"/>
    <w:rsid w:val="00C945D9"/>
    <w:rsid w:val="00C94834"/>
    <w:rsid w:val="00C94AD7"/>
    <w:rsid w:val="00C94DB9"/>
    <w:rsid w:val="00C950A6"/>
    <w:rsid w:val="00C95474"/>
    <w:rsid w:val="00C95527"/>
    <w:rsid w:val="00C95CC7"/>
    <w:rsid w:val="00C95ED1"/>
    <w:rsid w:val="00C96004"/>
    <w:rsid w:val="00C969B8"/>
    <w:rsid w:val="00C96EFD"/>
    <w:rsid w:val="00C96F58"/>
    <w:rsid w:val="00C97426"/>
    <w:rsid w:val="00C977D3"/>
    <w:rsid w:val="00CA060E"/>
    <w:rsid w:val="00CA06B4"/>
    <w:rsid w:val="00CA06F9"/>
    <w:rsid w:val="00CA0984"/>
    <w:rsid w:val="00CA0A76"/>
    <w:rsid w:val="00CA0F79"/>
    <w:rsid w:val="00CA100B"/>
    <w:rsid w:val="00CA10CA"/>
    <w:rsid w:val="00CA1352"/>
    <w:rsid w:val="00CA14D5"/>
    <w:rsid w:val="00CA16F1"/>
    <w:rsid w:val="00CA17EB"/>
    <w:rsid w:val="00CA1CC4"/>
    <w:rsid w:val="00CA1DC6"/>
    <w:rsid w:val="00CA1EEF"/>
    <w:rsid w:val="00CA217D"/>
    <w:rsid w:val="00CA21D4"/>
    <w:rsid w:val="00CA2256"/>
    <w:rsid w:val="00CA2303"/>
    <w:rsid w:val="00CA2A1C"/>
    <w:rsid w:val="00CA2B15"/>
    <w:rsid w:val="00CA2B23"/>
    <w:rsid w:val="00CA2E13"/>
    <w:rsid w:val="00CA2EC9"/>
    <w:rsid w:val="00CA3188"/>
    <w:rsid w:val="00CA34F5"/>
    <w:rsid w:val="00CA36EC"/>
    <w:rsid w:val="00CA3C31"/>
    <w:rsid w:val="00CA3FBC"/>
    <w:rsid w:val="00CA4179"/>
    <w:rsid w:val="00CA43C5"/>
    <w:rsid w:val="00CA43CA"/>
    <w:rsid w:val="00CA477C"/>
    <w:rsid w:val="00CA4883"/>
    <w:rsid w:val="00CA4BE4"/>
    <w:rsid w:val="00CA4E1C"/>
    <w:rsid w:val="00CA4FC2"/>
    <w:rsid w:val="00CA531A"/>
    <w:rsid w:val="00CA537A"/>
    <w:rsid w:val="00CA5414"/>
    <w:rsid w:val="00CA54D4"/>
    <w:rsid w:val="00CA56E9"/>
    <w:rsid w:val="00CA586A"/>
    <w:rsid w:val="00CA590F"/>
    <w:rsid w:val="00CA59EB"/>
    <w:rsid w:val="00CA5AC0"/>
    <w:rsid w:val="00CA5D14"/>
    <w:rsid w:val="00CA5FCD"/>
    <w:rsid w:val="00CA6DCB"/>
    <w:rsid w:val="00CA6E5D"/>
    <w:rsid w:val="00CA6F26"/>
    <w:rsid w:val="00CA71E1"/>
    <w:rsid w:val="00CA752A"/>
    <w:rsid w:val="00CA760C"/>
    <w:rsid w:val="00CA7B76"/>
    <w:rsid w:val="00CA7FF0"/>
    <w:rsid w:val="00CB0237"/>
    <w:rsid w:val="00CB0613"/>
    <w:rsid w:val="00CB071C"/>
    <w:rsid w:val="00CB0E4E"/>
    <w:rsid w:val="00CB0F05"/>
    <w:rsid w:val="00CB1A3A"/>
    <w:rsid w:val="00CB2377"/>
    <w:rsid w:val="00CB25CC"/>
    <w:rsid w:val="00CB2DA8"/>
    <w:rsid w:val="00CB30F3"/>
    <w:rsid w:val="00CB343D"/>
    <w:rsid w:val="00CB38B1"/>
    <w:rsid w:val="00CB3B12"/>
    <w:rsid w:val="00CB40DB"/>
    <w:rsid w:val="00CB4118"/>
    <w:rsid w:val="00CB418A"/>
    <w:rsid w:val="00CB41FF"/>
    <w:rsid w:val="00CB42D0"/>
    <w:rsid w:val="00CB46A3"/>
    <w:rsid w:val="00CB46F1"/>
    <w:rsid w:val="00CB4969"/>
    <w:rsid w:val="00CB4BF3"/>
    <w:rsid w:val="00CB4FBF"/>
    <w:rsid w:val="00CB5093"/>
    <w:rsid w:val="00CB53EB"/>
    <w:rsid w:val="00CB5784"/>
    <w:rsid w:val="00CB585C"/>
    <w:rsid w:val="00CB59FC"/>
    <w:rsid w:val="00CB5B1C"/>
    <w:rsid w:val="00CB5CE9"/>
    <w:rsid w:val="00CB5FC8"/>
    <w:rsid w:val="00CB607D"/>
    <w:rsid w:val="00CB638E"/>
    <w:rsid w:val="00CB6AC3"/>
    <w:rsid w:val="00CB6D41"/>
    <w:rsid w:val="00CB73F6"/>
    <w:rsid w:val="00CB76FB"/>
    <w:rsid w:val="00CB7877"/>
    <w:rsid w:val="00CB79D7"/>
    <w:rsid w:val="00CB7BCE"/>
    <w:rsid w:val="00CB7C26"/>
    <w:rsid w:val="00CB7E92"/>
    <w:rsid w:val="00CB7F08"/>
    <w:rsid w:val="00CB7F96"/>
    <w:rsid w:val="00CC04DF"/>
    <w:rsid w:val="00CC0CCC"/>
    <w:rsid w:val="00CC11BE"/>
    <w:rsid w:val="00CC145D"/>
    <w:rsid w:val="00CC1C25"/>
    <w:rsid w:val="00CC1E9E"/>
    <w:rsid w:val="00CC212F"/>
    <w:rsid w:val="00CC228B"/>
    <w:rsid w:val="00CC22B3"/>
    <w:rsid w:val="00CC251B"/>
    <w:rsid w:val="00CC2827"/>
    <w:rsid w:val="00CC2958"/>
    <w:rsid w:val="00CC2CC2"/>
    <w:rsid w:val="00CC2DC3"/>
    <w:rsid w:val="00CC2F09"/>
    <w:rsid w:val="00CC2F90"/>
    <w:rsid w:val="00CC2FFE"/>
    <w:rsid w:val="00CC3145"/>
    <w:rsid w:val="00CC35CA"/>
    <w:rsid w:val="00CC3774"/>
    <w:rsid w:val="00CC3AE5"/>
    <w:rsid w:val="00CC3BDD"/>
    <w:rsid w:val="00CC3D69"/>
    <w:rsid w:val="00CC3E48"/>
    <w:rsid w:val="00CC3F96"/>
    <w:rsid w:val="00CC461B"/>
    <w:rsid w:val="00CC4658"/>
    <w:rsid w:val="00CC4A37"/>
    <w:rsid w:val="00CC4DAA"/>
    <w:rsid w:val="00CC4F26"/>
    <w:rsid w:val="00CC525E"/>
    <w:rsid w:val="00CC530B"/>
    <w:rsid w:val="00CC54CC"/>
    <w:rsid w:val="00CC572B"/>
    <w:rsid w:val="00CC601C"/>
    <w:rsid w:val="00CC61E2"/>
    <w:rsid w:val="00CC66AC"/>
    <w:rsid w:val="00CC6924"/>
    <w:rsid w:val="00CC6E18"/>
    <w:rsid w:val="00CC774D"/>
    <w:rsid w:val="00CC7BFA"/>
    <w:rsid w:val="00CC7D56"/>
    <w:rsid w:val="00CD0445"/>
    <w:rsid w:val="00CD04B3"/>
    <w:rsid w:val="00CD060E"/>
    <w:rsid w:val="00CD098C"/>
    <w:rsid w:val="00CD09A5"/>
    <w:rsid w:val="00CD1052"/>
    <w:rsid w:val="00CD107C"/>
    <w:rsid w:val="00CD10D5"/>
    <w:rsid w:val="00CD1863"/>
    <w:rsid w:val="00CD1DAF"/>
    <w:rsid w:val="00CD2188"/>
    <w:rsid w:val="00CD23E3"/>
    <w:rsid w:val="00CD295C"/>
    <w:rsid w:val="00CD2A89"/>
    <w:rsid w:val="00CD2B31"/>
    <w:rsid w:val="00CD2BB4"/>
    <w:rsid w:val="00CD3848"/>
    <w:rsid w:val="00CD38C9"/>
    <w:rsid w:val="00CD3F6C"/>
    <w:rsid w:val="00CD41B9"/>
    <w:rsid w:val="00CD4447"/>
    <w:rsid w:val="00CD476A"/>
    <w:rsid w:val="00CD4819"/>
    <w:rsid w:val="00CD48A1"/>
    <w:rsid w:val="00CD49DD"/>
    <w:rsid w:val="00CD4BF3"/>
    <w:rsid w:val="00CD4E4A"/>
    <w:rsid w:val="00CD521B"/>
    <w:rsid w:val="00CD5855"/>
    <w:rsid w:val="00CD5E55"/>
    <w:rsid w:val="00CD5E86"/>
    <w:rsid w:val="00CD6121"/>
    <w:rsid w:val="00CD6189"/>
    <w:rsid w:val="00CD620B"/>
    <w:rsid w:val="00CD6212"/>
    <w:rsid w:val="00CD635E"/>
    <w:rsid w:val="00CD70C9"/>
    <w:rsid w:val="00CD71C9"/>
    <w:rsid w:val="00CD76B5"/>
    <w:rsid w:val="00CE01AF"/>
    <w:rsid w:val="00CE05F2"/>
    <w:rsid w:val="00CE0AB7"/>
    <w:rsid w:val="00CE0D51"/>
    <w:rsid w:val="00CE0DAB"/>
    <w:rsid w:val="00CE0F09"/>
    <w:rsid w:val="00CE0F85"/>
    <w:rsid w:val="00CE175E"/>
    <w:rsid w:val="00CE1B94"/>
    <w:rsid w:val="00CE1BA7"/>
    <w:rsid w:val="00CE21FE"/>
    <w:rsid w:val="00CE229B"/>
    <w:rsid w:val="00CE2539"/>
    <w:rsid w:val="00CE26CB"/>
    <w:rsid w:val="00CE2E71"/>
    <w:rsid w:val="00CE33DC"/>
    <w:rsid w:val="00CE34DC"/>
    <w:rsid w:val="00CE3587"/>
    <w:rsid w:val="00CE3A9A"/>
    <w:rsid w:val="00CE3FCE"/>
    <w:rsid w:val="00CE430A"/>
    <w:rsid w:val="00CE4C30"/>
    <w:rsid w:val="00CE4C91"/>
    <w:rsid w:val="00CE4D0E"/>
    <w:rsid w:val="00CE4FCF"/>
    <w:rsid w:val="00CE547B"/>
    <w:rsid w:val="00CE5CC6"/>
    <w:rsid w:val="00CE5D05"/>
    <w:rsid w:val="00CE5D29"/>
    <w:rsid w:val="00CE5F66"/>
    <w:rsid w:val="00CE63A7"/>
    <w:rsid w:val="00CE65F4"/>
    <w:rsid w:val="00CE66B7"/>
    <w:rsid w:val="00CE6892"/>
    <w:rsid w:val="00CE6C27"/>
    <w:rsid w:val="00CE727C"/>
    <w:rsid w:val="00CE7308"/>
    <w:rsid w:val="00CE7A51"/>
    <w:rsid w:val="00CE7DEE"/>
    <w:rsid w:val="00CF0881"/>
    <w:rsid w:val="00CF0C95"/>
    <w:rsid w:val="00CF1073"/>
    <w:rsid w:val="00CF12F1"/>
    <w:rsid w:val="00CF13E5"/>
    <w:rsid w:val="00CF14D5"/>
    <w:rsid w:val="00CF1575"/>
    <w:rsid w:val="00CF15C3"/>
    <w:rsid w:val="00CF16EE"/>
    <w:rsid w:val="00CF1933"/>
    <w:rsid w:val="00CF1985"/>
    <w:rsid w:val="00CF19EE"/>
    <w:rsid w:val="00CF1AC7"/>
    <w:rsid w:val="00CF1B22"/>
    <w:rsid w:val="00CF1BB8"/>
    <w:rsid w:val="00CF1C9C"/>
    <w:rsid w:val="00CF1E6C"/>
    <w:rsid w:val="00CF1E8E"/>
    <w:rsid w:val="00CF1FFF"/>
    <w:rsid w:val="00CF211E"/>
    <w:rsid w:val="00CF21CC"/>
    <w:rsid w:val="00CF2A20"/>
    <w:rsid w:val="00CF309C"/>
    <w:rsid w:val="00CF3226"/>
    <w:rsid w:val="00CF3246"/>
    <w:rsid w:val="00CF34FA"/>
    <w:rsid w:val="00CF365A"/>
    <w:rsid w:val="00CF36AC"/>
    <w:rsid w:val="00CF3701"/>
    <w:rsid w:val="00CF370E"/>
    <w:rsid w:val="00CF42ED"/>
    <w:rsid w:val="00CF4871"/>
    <w:rsid w:val="00CF4946"/>
    <w:rsid w:val="00CF4A8B"/>
    <w:rsid w:val="00CF4AB5"/>
    <w:rsid w:val="00CF4CEB"/>
    <w:rsid w:val="00CF4E30"/>
    <w:rsid w:val="00CF517B"/>
    <w:rsid w:val="00CF52CC"/>
    <w:rsid w:val="00CF5350"/>
    <w:rsid w:val="00CF53B9"/>
    <w:rsid w:val="00CF5557"/>
    <w:rsid w:val="00CF583F"/>
    <w:rsid w:val="00CF61A8"/>
    <w:rsid w:val="00CF6471"/>
    <w:rsid w:val="00CF6596"/>
    <w:rsid w:val="00CF6782"/>
    <w:rsid w:val="00CF67BC"/>
    <w:rsid w:val="00CF69F9"/>
    <w:rsid w:val="00CF6CCB"/>
    <w:rsid w:val="00CF6D7C"/>
    <w:rsid w:val="00CF6FBF"/>
    <w:rsid w:val="00CF70A9"/>
    <w:rsid w:val="00CF70DD"/>
    <w:rsid w:val="00CF712B"/>
    <w:rsid w:val="00CF7420"/>
    <w:rsid w:val="00CF7452"/>
    <w:rsid w:val="00CF75EB"/>
    <w:rsid w:val="00CF77C3"/>
    <w:rsid w:val="00CF7866"/>
    <w:rsid w:val="00CF7BCA"/>
    <w:rsid w:val="00D007B5"/>
    <w:rsid w:val="00D0138A"/>
    <w:rsid w:val="00D01591"/>
    <w:rsid w:val="00D0201D"/>
    <w:rsid w:val="00D021C1"/>
    <w:rsid w:val="00D0278F"/>
    <w:rsid w:val="00D02F36"/>
    <w:rsid w:val="00D034DA"/>
    <w:rsid w:val="00D034E9"/>
    <w:rsid w:val="00D03905"/>
    <w:rsid w:val="00D03C49"/>
    <w:rsid w:val="00D03EDD"/>
    <w:rsid w:val="00D046E6"/>
    <w:rsid w:val="00D04BD8"/>
    <w:rsid w:val="00D04D40"/>
    <w:rsid w:val="00D04E9E"/>
    <w:rsid w:val="00D0545F"/>
    <w:rsid w:val="00D05515"/>
    <w:rsid w:val="00D05548"/>
    <w:rsid w:val="00D05591"/>
    <w:rsid w:val="00D05979"/>
    <w:rsid w:val="00D05A46"/>
    <w:rsid w:val="00D05B45"/>
    <w:rsid w:val="00D05C31"/>
    <w:rsid w:val="00D05DFF"/>
    <w:rsid w:val="00D05E82"/>
    <w:rsid w:val="00D0629E"/>
    <w:rsid w:val="00D063C7"/>
    <w:rsid w:val="00D065B9"/>
    <w:rsid w:val="00D066EB"/>
    <w:rsid w:val="00D0699D"/>
    <w:rsid w:val="00D06CC9"/>
    <w:rsid w:val="00D06D70"/>
    <w:rsid w:val="00D0712B"/>
    <w:rsid w:val="00D0740D"/>
    <w:rsid w:val="00D07520"/>
    <w:rsid w:val="00D075AC"/>
    <w:rsid w:val="00D077A9"/>
    <w:rsid w:val="00D07A39"/>
    <w:rsid w:val="00D07A50"/>
    <w:rsid w:val="00D07B88"/>
    <w:rsid w:val="00D07CE8"/>
    <w:rsid w:val="00D10473"/>
    <w:rsid w:val="00D10515"/>
    <w:rsid w:val="00D10B36"/>
    <w:rsid w:val="00D10E7E"/>
    <w:rsid w:val="00D11308"/>
    <w:rsid w:val="00D115C8"/>
    <w:rsid w:val="00D1165C"/>
    <w:rsid w:val="00D11744"/>
    <w:rsid w:val="00D1192F"/>
    <w:rsid w:val="00D11A99"/>
    <w:rsid w:val="00D11BBA"/>
    <w:rsid w:val="00D11C60"/>
    <w:rsid w:val="00D11EBB"/>
    <w:rsid w:val="00D11F67"/>
    <w:rsid w:val="00D12241"/>
    <w:rsid w:val="00D12667"/>
    <w:rsid w:val="00D12912"/>
    <w:rsid w:val="00D1295E"/>
    <w:rsid w:val="00D12A60"/>
    <w:rsid w:val="00D12F51"/>
    <w:rsid w:val="00D130A5"/>
    <w:rsid w:val="00D1316B"/>
    <w:rsid w:val="00D131CE"/>
    <w:rsid w:val="00D13858"/>
    <w:rsid w:val="00D1388F"/>
    <w:rsid w:val="00D138D2"/>
    <w:rsid w:val="00D13939"/>
    <w:rsid w:val="00D13955"/>
    <w:rsid w:val="00D13A73"/>
    <w:rsid w:val="00D13AA0"/>
    <w:rsid w:val="00D13AFC"/>
    <w:rsid w:val="00D13C0B"/>
    <w:rsid w:val="00D13D51"/>
    <w:rsid w:val="00D13DC0"/>
    <w:rsid w:val="00D14132"/>
    <w:rsid w:val="00D14152"/>
    <w:rsid w:val="00D14735"/>
    <w:rsid w:val="00D147E7"/>
    <w:rsid w:val="00D14918"/>
    <w:rsid w:val="00D14DF1"/>
    <w:rsid w:val="00D14EF9"/>
    <w:rsid w:val="00D151F7"/>
    <w:rsid w:val="00D1533A"/>
    <w:rsid w:val="00D15423"/>
    <w:rsid w:val="00D15614"/>
    <w:rsid w:val="00D1569B"/>
    <w:rsid w:val="00D15D61"/>
    <w:rsid w:val="00D165E4"/>
    <w:rsid w:val="00D16644"/>
    <w:rsid w:val="00D16953"/>
    <w:rsid w:val="00D16BDC"/>
    <w:rsid w:val="00D16DA1"/>
    <w:rsid w:val="00D16EC3"/>
    <w:rsid w:val="00D17044"/>
    <w:rsid w:val="00D1713A"/>
    <w:rsid w:val="00D17280"/>
    <w:rsid w:val="00D17295"/>
    <w:rsid w:val="00D1763B"/>
    <w:rsid w:val="00D17ABE"/>
    <w:rsid w:val="00D20230"/>
    <w:rsid w:val="00D20B18"/>
    <w:rsid w:val="00D20C4E"/>
    <w:rsid w:val="00D20CA2"/>
    <w:rsid w:val="00D20CE9"/>
    <w:rsid w:val="00D20EA8"/>
    <w:rsid w:val="00D21032"/>
    <w:rsid w:val="00D2112A"/>
    <w:rsid w:val="00D21AA6"/>
    <w:rsid w:val="00D21F19"/>
    <w:rsid w:val="00D21F3F"/>
    <w:rsid w:val="00D21FEC"/>
    <w:rsid w:val="00D222F9"/>
    <w:rsid w:val="00D22576"/>
    <w:rsid w:val="00D22666"/>
    <w:rsid w:val="00D226A0"/>
    <w:rsid w:val="00D22875"/>
    <w:rsid w:val="00D228CF"/>
    <w:rsid w:val="00D229DE"/>
    <w:rsid w:val="00D22BE5"/>
    <w:rsid w:val="00D23419"/>
    <w:rsid w:val="00D2354A"/>
    <w:rsid w:val="00D23697"/>
    <w:rsid w:val="00D238A2"/>
    <w:rsid w:val="00D23E50"/>
    <w:rsid w:val="00D2431B"/>
    <w:rsid w:val="00D2438E"/>
    <w:rsid w:val="00D2441A"/>
    <w:rsid w:val="00D24D21"/>
    <w:rsid w:val="00D24E68"/>
    <w:rsid w:val="00D25074"/>
    <w:rsid w:val="00D2514D"/>
    <w:rsid w:val="00D2540B"/>
    <w:rsid w:val="00D25984"/>
    <w:rsid w:val="00D25CED"/>
    <w:rsid w:val="00D25D0D"/>
    <w:rsid w:val="00D25DD0"/>
    <w:rsid w:val="00D25F1A"/>
    <w:rsid w:val="00D2674D"/>
    <w:rsid w:val="00D26838"/>
    <w:rsid w:val="00D268D0"/>
    <w:rsid w:val="00D270D5"/>
    <w:rsid w:val="00D271E5"/>
    <w:rsid w:val="00D27207"/>
    <w:rsid w:val="00D27437"/>
    <w:rsid w:val="00D27988"/>
    <w:rsid w:val="00D27D99"/>
    <w:rsid w:val="00D30744"/>
    <w:rsid w:val="00D30857"/>
    <w:rsid w:val="00D30ACE"/>
    <w:rsid w:val="00D30EF2"/>
    <w:rsid w:val="00D313A0"/>
    <w:rsid w:val="00D315B8"/>
    <w:rsid w:val="00D31B22"/>
    <w:rsid w:val="00D31BE0"/>
    <w:rsid w:val="00D31D8E"/>
    <w:rsid w:val="00D31E2A"/>
    <w:rsid w:val="00D31ED0"/>
    <w:rsid w:val="00D31FA1"/>
    <w:rsid w:val="00D32521"/>
    <w:rsid w:val="00D326A4"/>
    <w:rsid w:val="00D331BF"/>
    <w:rsid w:val="00D333C9"/>
    <w:rsid w:val="00D333EB"/>
    <w:rsid w:val="00D3344B"/>
    <w:rsid w:val="00D335C6"/>
    <w:rsid w:val="00D3367D"/>
    <w:rsid w:val="00D33836"/>
    <w:rsid w:val="00D3388E"/>
    <w:rsid w:val="00D33963"/>
    <w:rsid w:val="00D33B69"/>
    <w:rsid w:val="00D3416F"/>
    <w:rsid w:val="00D34263"/>
    <w:rsid w:val="00D342DC"/>
    <w:rsid w:val="00D342FF"/>
    <w:rsid w:val="00D34376"/>
    <w:rsid w:val="00D34F90"/>
    <w:rsid w:val="00D34FD4"/>
    <w:rsid w:val="00D35555"/>
    <w:rsid w:val="00D3588A"/>
    <w:rsid w:val="00D363EB"/>
    <w:rsid w:val="00D365AA"/>
    <w:rsid w:val="00D3669C"/>
    <w:rsid w:val="00D36860"/>
    <w:rsid w:val="00D36FB3"/>
    <w:rsid w:val="00D374F4"/>
    <w:rsid w:val="00D37602"/>
    <w:rsid w:val="00D3762C"/>
    <w:rsid w:val="00D3769B"/>
    <w:rsid w:val="00D377CE"/>
    <w:rsid w:val="00D3788D"/>
    <w:rsid w:val="00D378AD"/>
    <w:rsid w:val="00D37932"/>
    <w:rsid w:val="00D37DA4"/>
    <w:rsid w:val="00D37E73"/>
    <w:rsid w:val="00D37FED"/>
    <w:rsid w:val="00D40065"/>
    <w:rsid w:val="00D4064B"/>
    <w:rsid w:val="00D40762"/>
    <w:rsid w:val="00D407C1"/>
    <w:rsid w:val="00D40C7F"/>
    <w:rsid w:val="00D40DDF"/>
    <w:rsid w:val="00D40E4B"/>
    <w:rsid w:val="00D41048"/>
    <w:rsid w:val="00D41094"/>
    <w:rsid w:val="00D411D7"/>
    <w:rsid w:val="00D411FE"/>
    <w:rsid w:val="00D413F4"/>
    <w:rsid w:val="00D41505"/>
    <w:rsid w:val="00D41511"/>
    <w:rsid w:val="00D42047"/>
    <w:rsid w:val="00D420AF"/>
    <w:rsid w:val="00D4217C"/>
    <w:rsid w:val="00D422FF"/>
    <w:rsid w:val="00D4233B"/>
    <w:rsid w:val="00D42656"/>
    <w:rsid w:val="00D427AC"/>
    <w:rsid w:val="00D42D6A"/>
    <w:rsid w:val="00D430CE"/>
    <w:rsid w:val="00D431E1"/>
    <w:rsid w:val="00D436D3"/>
    <w:rsid w:val="00D438E1"/>
    <w:rsid w:val="00D439E1"/>
    <w:rsid w:val="00D43C2E"/>
    <w:rsid w:val="00D43F68"/>
    <w:rsid w:val="00D43FCF"/>
    <w:rsid w:val="00D4411F"/>
    <w:rsid w:val="00D4423E"/>
    <w:rsid w:val="00D447A1"/>
    <w:rsid w:val="00D44814"/>
    <w:rsid w:val="00D44C99"/>
    <w:rsid w:val="00D44D03"/>
    <w:rsid w:val="00D44D6F"/>
    <w:rsid w:val="00D44E5C"/>
    <w:rsid w:val="00D451ED"/>
    <w:rsid w:val="00D45547"/>
    <w:rsid w:val="00D45B82"/>
    <w:rsid w:val="00D45C85"/>
    <w:rsid w:val="00D460A8"/>
    <w:rsid w:val="00D460CE"/>
    <w:rsid w:val="00D46398"/>
    <w:rsid w:val="00D46412"/>
    <w:rsid w:val="00D46BE2"/>
    <w:rsid w:val="00D47485"/>
    <w:rsid w:val="00D47651"/>
    <w:rsid w:val="00D478FB"/>
    <w:rsid w:val="00D4793D"/>
    <w:rsid w:val="00D47978"/>
    <w:rsid w:val="00D47D7E"/>
    <w:rsid w:val="00D5012A"/>
    <w:rsid w:val="00D50471"/>
    <w:rsid w:val="00D5054B"/>
    <w:rsid w:val="00D50846"/>
    <w:rsid w:val="00D50AB8"/>
    <w:rsid w:val="00D51A6F"/>
    <w:rsid w:val="00D51BE6"/>
    <w:rsid w:val="00D51DBE"/>
    <w:rsid w:val="00D51E6F"/>
    <w:rsid w:val="00D51F26"/>
    <w:rsid w:val="00D52741"/>
    <w:rsid w:val="00D52B7C"/>
    <w:rsid w:val="00D52DA1"/>
    <w:rsid w:val="00D52EA8"/>
    <w:rsid w:val="00D52FEA"/>
    <w:rsid w:val="00D53348"/>
    <w:rsid w:val="00D5344C"/>
    <w:rsid w:val="00D53A22"/>
    <w:rsid w:val="00D53B4E"/>
    <w:rsid w:val="00D53D1B"/>
    <w:rsid w:val="00D53F07"/>
    <w:rsid w:val="00D53F97"/>
    <w:rsid w:val="00D541BE"/>
    <w:rsid w:val="00D545B5"/>
    <w:rsid w:val="00D54611"/>
    <w:rsid w:val="00D548F3"/>
    <w:rsid w:val="00D54B93"/>
    <w:rsid w:val="00D54C41"/>
    <w:rsid w:val="00D54FE4"/>
    <w:rsid w:val="00D5510A"/>
    <w:rsid w:val="00D5539E"/>
    <w:rsid w:val="00D55451"/>
    <w:rsid w:val="00D554E3"/>
    <w:rsid w:val="00D55678"/>
    <w:rsid w:val="00D559CC"/>
    <w:rsid w:val="00D55AEB"/>
    <w:rsid w:val="00D55BDD"/>
    <w:rsid w:val="00D56536"/>
    <w:rsid w:val="00D5655E"/>
    <w:rsid w:val="00D569C2"/>
    <w:rsid w:val="00D57024"/>
    <w:rsid w:val="00D570C6"/>
    <w:rsid w:val="00D572B9"/>
    <w:rsid w:val="00D57372"/>
    <w:rsid w:val="00D577DD"/>
    <w:rsid w:val="00D57B45"/>
    <w:rsid w:val="00D600C2"/>
    <w:rsid w:val="00D60374"/>
    <w:rsid w:val="00D603FF"/>
    <w:rsid w:val="00D60688"/>
    <w:rsid w:val="00D607A7"/>
    <w:rsid w:val="00D60866"/>
    <w:rsid w:val="00D60D3E"/>
    <w:rsid w:val="00D60E00"/>
    <w:rsid w:val="00D60F4B"/>
    <w:rsid w:val="00D6116E"/>
    <w:rsid w:val="00D6157A"/>
    <w:rsid w:val="00D61714"/>
    <w:rsid w:val="00D61844"/>
    <w:rsid w:val="00D6189E"/>
    <w:rsid w:val="00D6195E"/>
    <w:rsid w:val="00D61991"/>
    <w:rsid w:val="00D61AFA"/>
    <w:rsid w:val="00D61E0A"/>
    <w:rsid w:val="00D62356"/>
    <w:rsid w:val="00D625CC"/>
    <w:rsid w:val="00D626E1"/>
    <w:rsid w:val="00D62D92"/>
    <w:rsid w:val="00D62DBB"/>
    <w:rsid w:val="00D630C3"/>
    <w:rsid w:val="00D634F1"/>
    <w:rsid w:val="00D634FE"/>
    <w:rsid w:val="00D6370F"/>
    <w:rsid w:val="00D6385B"/>
    <w:rsid w:val="00D6394B"/>
    <w:rsid w:val="00D63A1B"/>
    <w:rsid w:val="00D63B59"/>
    <w:rsid w:val="00D63BA9"/>
    <w:rsid w:val="00D63C3F"/>
    <w:rsid w:val="00D63DCF"/>
    <w:rsid w:val="00D63DD1"/>
    <w:rsid w:val="00D63FF3"/>
    <w:rsid w:val="00D642DA"/>
    <w:rsid w:val="00D64544"/>
    <w:rsid w:val="00D64853"/>
    <w:rsid w:val="00D64C7A"/>
    <w:rsid w:val="00D650BC"/>
    <w:rsid w:val="00D65478"/>
    <w:rsid w:val="00D65865"/>
    <w:rsid w:val="00D65F71"/>
    <w:rsid w:val="00D663D9"/>
    <w:rsid w:val="00D66713"/>
    <w:rsid w:val="00D6691C"/>
    <w:rsid w:val="00D66A56"/>
    <w:rsid w:val="00D66E01"/>
    <w:rsid w:val="00D66F35"/>
    <w:rsid w:val="00D67257"/>
    <w:rsid w:val="00D672DD"/>
    <w:rsid w:val="00D6732D"/>
    <w:rsid w:val="00D674AE"/>
    <w:rsid w:val="00D676EE"/>
    <w:rsid w:val="00D67DB1"/>
    <w:rsid w:val="00D67DDC"/>
    <w:rsid w:val="00D70073"/>
    <w:rsid w:val="00D705BD"/>
    <w:rsid w:val="00D707DD"/>
    <w:rsid w:val="00D70B4F"/>
    <w:rsid w:val="00D70F63"/>
    <w:rsid w:val="00D7131A"/>
    <w:rsid w:val="00D7165D"/>
    <w:rsid w:val="00D7196C"/>
    <w:rsid w:val="00D71A39"/>
    <w:rsid w:val="00D71C18"/>
    <w:rsid w:val="00D71C67"/>
    <w:rsid w:val="00D71FAF"/>
    <w:rsid w:val="00D7202E"/>
    <w:rsid w:val="00D7210D"/>
    <w:rsid w:val="00D722C3"/>
    <w:rsid w:val="00D72639"/>
    <w:rsid w:val="00D726EE"/>
    <w:rsid w:val="00D72BDA"/>
    <w:rsid w:val="00D731B2"/>
    <w:rsid w:val="00D73592"/>
    <w:rsid w:val="00D736DA"/>
    <w:rsid w:val="00D73A6B"/>
    <w:rsid w:val="00D73C41"/>
    <w:rsid w:val="00D73C97"/>
    <w:rsid w:val="00D73CBF"/>
    <w:rsid w:val="00D74062"/>
    <w:rsid w:val="00D7430D"/>
    <w:rsid w:val="00D74788"/>
    <w:rsid w:val="00D74BED"/>
    <w:rsid w:val="00D74F41"/>
    <w:rsid w:val="00D751C6"/>
    <w:rsid w:val="00D7521E"/>
    <w:rsid w:val="00D75356"/>
    <w:rsid w:val="00D75485"/>
    <w:rsid w:val="00D757A9"/>
    <w:rsid w:val="00D75C1F"/>
    <w:rsid w:val="00D75C7F"/>
    <w:rsid w:val="00D75DA9"/>
    <w:rsid w:val="00D75E09"/>
    <w:rsid w:val="00D75E85"/>
    <w:rsid w:val="00D75F1F"/>
    <w:rsid w:val="00D76415"/>
    <w:rsid w:val="00D76509"/>
    <w:rsid w:val="00D766FE"/>
    <w:rsid w:val="00D7674C"/>
    <w:rsid w:val="00D76874"/>
    <w:rsid w:val="00D768B8"/>
    <w:rsid w:val="00D76AE0"/>
    <w:rsid w:val="00D76BD4"/>
    <w:rsid w:val="00D76E2A"/>
    <w:rsid w:val="00D7738B"/>
    <w:rsid w:val="00D776E8"/>
    <w:rsid w:val="00D7796F"/>
    <w:rsid w:val="00D77C05"/>
    <w:rsid w:val="00D77D00"/>
    <w:rsid w:val="00D80055"/>
    <w:rsid w:val="00D803E6"/>
    <w:rsid w:val="00D804AE"/>
    <w:rsid w:val="00D804F5"/>
    <w:rsid w:val="00D8075B"/>
    <w:rsid w:val="00D80837"/>
    <w:rsid w:val="00D808D9"/>
    <w:rsid w:val="00D809BB"/>
    <w:rsid w:val="00D80A6E"/>
    <w:rsid w:val="00D80ABF"/>
    <w:rsid w:val="00D81170"/>
    <w:rsid w:val="00D8132F"/>
    <w:rsid w:val="00D81519"/>
    <w:rsid w:val="00D81670"/>
    <w:rsid w:val="00D818D3"/>
    <w:rsid w:val="00D81B80"/>
    <w:rsid w:val="00D81D49"/>
    <w:rsid w:val="00D81DF6"/>
    <w:rsid w:val="00D82088"/>
    <w:rsid w:val="00D821FA"/>
    <w:rsid w:val="00D82434"/>
    <w:rsid w:val="00D82456"/>
    <w:rsid w:val="00D82680"/>
    <w:rsid w:val="00D82A9C"/>
    <w:rsid w:val="00D82B9F"/>
    <w:rsid w:val="00D82BC7"/>
    <w:rsid w:val="00D82D71"/>
    <w:rsid w:val="00D8314D"/>
    <w:rsid w:val="00D833FA"/>
    <w:rsid w:val="00D836C5"/>
    <w:rsid w:val="00D83749"/>
    <w:rsid w:val="00D839E6"/>
    <w:rsid w:val="00D83BA0"/>
    <w:rsid w:val="00D84139"/>
    <w:rsid w:val="00D8438E"/>
    <w:rsid w:val="00D84543"/>
    <w:rsid w:val="00D84556"/>
    <w:rsid w:val="00D84610"/>
    <w:rsid w:val="00D84DDD"/>
    <w:rsid w:val="00D84E4A"/>
    <w:rsid w:val="00D84F8E"/>
    <w:rsid w:val="00D851B5"/>
    <w:rsid w:val="00D85355"/>
    <w:rsid w:val="00D85763"/>
    <w:rsid w:val="00D85939"/>
    <w:rsid w:val="00D85D7C"/>
    <w:rsid w:val="00D85E87"/>
    <w:rsid w:val="00D85FA0"/>
    <w:rsid w:val="00D86039"/>
    <w:rsid w:val="00D86805"/>
    <w:rsid w:val="00D86D75"/>
    <w:rsid w:val="00D87277"/>
    <w:rsid w:val="00D875E1"/>
    <w:rsid w:val="00D87782"/>
    <w:rsid w:val="00D87849"/>
    <w:rsid w:val="00D879AE"/>
    <w:rsid w:val="00D87B62"/>
    <w:rsid w:val="00D87D58"/>
    <w:rsid w:val="00D87E75"/>
    <w:rsid w:val="00D90326"/>
    <w:rsid w:val="00D9039F"/>
    <w:rsid w:val="00D904E3"/>
    <w:rsid w:val="00D90768"/>
    <w:rsid w:val="00D90C62"/>
    <w:rsid w:val="00D9103F"/>
    <w:rsid w:val="00D91AF4"/>
    <w:rsid w:val="00D91CB6"/>
    <w:rsid w:val="00D91E5D"/>
    <w:rsid w:val="00D924BB"/>
    <w:rsid w:val="00D925CA"/>
    <w:rsid w:val="00D927FE"/>
    <w:rsid w:val="00D92813"/>
    <w:rsid w:val="00D9282E"/>
    <w:rsid w:val="00D92971"/>
    <w:rsid w:val="00D929F7"/>
    <w:rsid w:val="00D92BFB"/>
    <w:rsid w:val="00D92CAF"/>
    <w:rsid w:val="00D92DA0"/>
    <w:rsid w:val="00D93189"/>
    <w:rsid w:val="00D9331F"/>
    <w:rsid w:val="00D93516"/>
    <w:rsid w:val="00D936AE"/>
    <w:rsid w:val="00D93776"/>
    <w:rsid w:val="00D93833"/>
    <w:rsid w:val="00D93A84"/>
    <w:rsid w:val="00D93C17"/>
    <w:rsid w:val="00D93DF7"/>
    <w:rsid w:val="00D93E43"/>
    <w:rsid w:val="00D941FB"/>
    <w:rsid w:val="00D94748"/>
    <w:rsid w:val="00D95394"/>
    <w:rsid w:val="00D95982"/>
    <w:rsid w:val="00D95A2D"/>
    <w:rsid w:val="00D95A6E"/>
    <w:rsid w:val="00D95CEE"/>
    <w:rsid w:val="00D95D7E"/>
    <w:rsid w:val="00D95DE0"/>
    <w:rsid w:val="00D96440"/>
    <w:rsid w:val="00D96EBC"/>
    <w:rsid w:val="00D97381"/>
    <w:rsid w:val="00D9759E"/>
    <w:rsid w:val="00D9784C"/>
    <w:rsid w:val="00D97A92"/>
    <w:rsid w:val="00D97BCA"/>
    <w:rsid w:val="00D97D7C"/>
    <w:rsid w:val="00D97EAB"/>
    <w:rsid w:val="00D97F40"/>
    <w:rsid w:val="00D97F65"/>
    <w:rsid w:val="00DA009B"/>
    <w:rsid w:val="00DA03FD"/>
    <w:rsid w:val="00DA0F41"/>
    <w:rsid w:val="00DA0F6A"/>
    <w:rsid w:val="00DA1191"/>
    <w:rsid w:val="00DA146A"/>
    <w:rsid w:val="00DA14FA"/>
    <w:rsid w:val="00DA1F03"/>
    <w:rsid w:val="00DA1F4B"/>
    <w:rsid w:val="00DA20CA"/>
    <w:rsid w:val="00DA22F1"/>
    <w:rsid w:val="00DA235B"/>
    <w:rsid w:val="00DA2505"/>
    <w:rsid w:val="00DA28A8"/>
    <w:rsid w:val="00DA2DEC"/>
    <w:rsid w:val="00DA300F"/>
    <w:rsid w:val="00DA30C0"/>
    <w:rsid w:val="00DA34ED"/>
    <w:rsid w:val="00DA38E0"/>
    <w:rsid w:val="00DA394B"/>
    <w:rsid w:val="00DA3BBD"/>
    <w:rsid w:val="00DA3BCF"/>
    <w:rsid w:val="00DA3D91"/>
    <w:rsid w:val="00DA3F55"/>
    <w:rsid w:val="00DA4174"/>
    <w:rsid w:val="00DA4231"/>
    <w:rsid w:val="00DA4711"/>
    <w:rsid w:val="00DA4830"/>
    <w:rsid w:val="00DA4834"/>
    <w:rsid w:val="00DA50A6"/>
    <w:rsid w:val="00DA5168"/>
    <w:rsid w:val="00DA524C"/>
    <w:rsid w:val="00DA53AC"/>
    <w:rsid w:val="00DA5707"/>
    <w:rsid w:val="00DA5911"/>
    <w:rsid w:val="00DA595F"/>
    <w:rsid w:val="00DA5D12"/>
    <w:rsid w:val="00DA5EB7"/>
    <w:rsid w:val="00DA5EB9"/>
    <w:rsid w:val="00DA62CF"/>
    <w:rsid w:val="00DA65A2"/>
    <w:rsid w:val="00DA6D47"/>
    <w:rsid w:val="00DA6E46"/>
    <w:rsid w:val="00DA70D0"/>
    <w:rsid w:val="00DA722E"/>
    <w:rsid w:val="00DA726A"/>
    <w:rsid w:val="00DA73C4"/>
    <w:rsid w:val="00DA7724"/>
    <w:rsid w:val="00DA7733"/>
    <w:rsid w:val="00DA7C22"/>
    <w:rsid w:val="00DA7DD9"/>
    <w:rsid w:val="00DA7F3B"/>
    <w:rsid w:val="00DB0003"/>
    <w:rsid w:val="00DB0276"/>
    <w:rsid w:val="00DB0389"/>
    <w:rsid w:val="00DB040C"/>
    <w:rsid w:val="00DB05D7"/>
    <w:rsid w:val="00DB0853"/>
    <w:rsid w:val="00DB085C"/>
    <w:rsid w:val="00DB1298"/>
    <w:rsid w:val="00DB198D"/>
    <w:rsid w:val="00DB1D04"/>
    <w:rsid w:val="00DB1E02"/>
    <w:rsid w:val="00DB1F2B"/>
    <w:rsid w:val="00DB230F"/>
    <w:rsid w:val="00DB2312"/>
    <w:rsid w:val="00DB23BC"/>
    <w:rsid w:val="00DB2E1E"/>
    <w:rsid w:val="00DB3105"/>
    <w:rsid w:val="00DB33A5"/>
    <w:rsid w:val="00DB398E"/>
    <w:rsid w:val="00DB3D65"/>
    <w:rsid w:val="00DB4031"/>
    <w:rsid w:val="00DB4127"/>
    <w:rsid w:val="00DB42A1"/>
    <w:rsid w:val="00DB4518"/>
    <w:rsid w:val="00DB47CD"/>
    <w:rsid w:val="00DB4C0E"/>
    <w:rsid w:val="00DB5472"/>
    <w:rsid w:val="00DB569A"/>
    <w:rsid w:val="00DB5882"/>
    <w:rsid w:val="00DB5A26"/>
    <w:rsid w:val="00DB5F33"/>
    <w:rsid w:val="00DB653A"/>
    <w:rsid w:val="00DB675B"/>
    <w:rsid w:val="00DB6A82"/>
    <w:rsid w:val="00DB70E3"/>
    <w:rsid w:val="00DB7140"/>
    <w:rsid w:val="00DB722D"/>
    <w:rsid w:val="00DB7352"/>
    <w:rsid w:val="00DB78FE"/>
    <w:rsid w:val="00DB7960"/>
    <w:rsid w:val="00DB7FD5"/>
    <w:rsid w:val="00DC02A3"/>
    <w:rsid w:val="00DC0840"/>
    <w:rsid w:val="00DC0A78"/>
    <w:rsid w:val="00DC0ED8"/>
    <w:rsid w:val="00DC10C8"/>
    <w:rsid w:val="00DC1A47"/>
    <w:rsid w:val="00DC1C2B"/>
    <w:rsid w:val="00DC1E34"/>
    <w:rsid w:val="00DC1E83"/>
    <w:rsid w:val="00DC1F36"/>
    <w:rsid w:val="00DC2609"/>
    <w:rsid w:val="00DC29CD"/>
    <w:rsid w:val="00DC2AAB"/>
    <w:rsid w:val="00DC2B94"/>
    <w:rsid w:val="00DC2F23"/>
    <w:rsid w:val="00DC3156"/>
    <w:rsid w:val="00DC3168"/>
    <w:rsid w:val="00DC36CE"/>
    <w:rsid w:val="00DC37CD"/>
    <w:rsid w:val="00DC3A5D"/>
    <w:rsid w:val="00DC42BA"/>
    <w:rsid w:val="00DC4709"/>
    <w:rsid w:val="00DC47DB"/>
    <w:rsid w:val="00DC4A32"/>
    <w:rsid w:val="00DC4CB9"/>
    <w:rsid w:val="00DC506F"/>
    <w:rsid w:val="00DC55B7"/>
    <w:rsid w:val="00DC566B"/>
    <w:rsid w:val="00DC5BE4"/>
    <w:rsid w:val="00DC662F"/>
    <w:rsid w:val="00DC667C"/>
    <w:rsid w:val="00DC690A"/>
    <w:rsid w:val="00DC6F12"/>
    <w:rsid w:val="00DC724A"/>
    <w:rsid w:val="00DC7607"/>
    <w:rsid w:val="00DC796A"/>
    <w:rsid w:val="00DC7A30"/>
    <w:rsid w:val="00DC7B92"/>
    <w:rsid w:val="00DC7BD1"/>
    <w:rsid w:val="00DC7D28"/>
    <w:rsid w:val="00DC7DA9"/>
    <w:rsid w:val="00DD0076"/>
    <w:rsid w:val="00DD0731"/>
    <w:rsid w:val="00DD07AC"/>
    <w:rsid w:val="00DD0806"/>
    <w:rsid w:val="00DD0967"/>
    <w:rsid w:val="00DD0F4B"/>
    <w:rsid w:val="00DD110D"/>
    <w:rsid w:val="00DD152A"/>
    <w:rsid w:val="00DD1686"/>
    <w:rsid w:val="00DD19F3"/>
    <w:rsid w:val="00DD1C14"/>
    <w:rsid w:val="00DD2052"/>
    <w:rsid w:val="00DD25D3"/>
    <w:rsid w:val="00DD2C95"/>
    <w:rsid w:val="00DD2F3B"/>
    <w:rsid w:val="00DD2FD0"/>
    <w:rsid w:val="00DD3770"/>
    <w:rsid w:val="00DD39B8"/>
    <w:rsid w:val="00DD3AFD"/>
    <w:rsid w:val="00DD4257"/>
    <w:rsid w:val="00DD42A7"/>
    <w:rsid w:val="00DD433E"/>
    <w:rsid w:val="00DD43D0"/>
    <w:rsid w:val="00DD4A0E"/>
    <w:rsid w:val="00DD4A97"/>
    <w:rsid w:val="00DD4B3A"/>
    <w:rsid w:val="00DD5088"/>
    <w:rsid w:val="00DD530B"/>
    <w:rsid w:val="00DD531A"/>
    <w:rsid w:val="00DD53E4"/>
    <w:rsid w:val="00DD5456"/>
    <w:rsid w:val="00DD5658"/>
    <w:rsid w:val="00DD56A3"/>
    <w:rsid w:val="00DD59A5"/>
    <w:rsid w:val="00DD5BFA"/>
    <w:rsid w:val="00DD5CB8"/>
    <w:rsid w:val="00DD5DDD"/>
    <w:rsid w:val="00DD604B"/>
    <w:rsid w:val="00DD6071"/>
    <w:rsid w:val="00DD60F8"/>
    <w:rsid w:val="00DD6351"/>
    <w:rsid w:val="00DD63A9"/>
    <w:rsid w:val="00DD63DD"/>
    <w:rsid w:val="00DD645E"/>
    <w:rsid w:val="00DD646C"/>
    <w:rsid w:val="00DD65BB"/>
    <w:rsid w:val="00DD6CF4"/>
    <w:rsid w:val="00DD6F4C"/>
    <w:rsid w:val="00DD70B1"/>
    <w:rsid w:val="00DD725C"/>
    <w:rsid w:val="00DD732C"/>
    <w:rsid w:val="00DD73E6"/>
    <w:rsid w:val="00DD76CE"/>
    <w:rsid w:val="00DD775D"/>
    <w:rsid w:val="00DD79D0"/>
    <w:rsid w:val="00DD7EF3"/>
    <w:rsid w:val="00DE0653"/>
    <w:rsid w:val="00DE0F4B"/>
    <w:rsid w:val="00DE134F"/>
    <w:rsid w:val="00DE1418"/>
    <w:rsid w:val="00DE154B"/>
    <w:rsid w:val="00DE2A1F"/>
    <w:rsid w:val="00DE3456"/>
    <w:rsid w:val="00DE3888"/>
    <w:rsid w:val="00DE38D0"/>
    <w:rsid w:val="00DE3CE6"/>
    <w:rsid w:val="00DE40FE"/>
    <w:rsid w:val="00DE4144"/>
    <w:rsid w:val="00DE4AA0"/>
    <w:rsid w:val="00DE4D78"/>
    <w:rsid w:val="00DE4ECC"/>
    <w:rsid w:val="00DE5066"/>
    <w:rsid w:val="00DE562B"/>
    <w:rsid w:val="00DE566E"/>
    <w:rsid w:val="00DE5700"/>
    <w:rsid w:val="00DE573E"/>
    <w:rsid w:val="00DE5787"/>
    <w:rsid w:val="00DE57C1"/>
    <w:rsid w:val="00DE5A67"/>
    <w:rsid w:val="00DE6164"/>
    <w:rsid w:val="00DE6365"/>
    <w:rsid w:val="00DE64F6"/>
    <w:rsid w:val="00DE6962"/>
    <w:rsid w:val="00DE6A67"/>
    <w:rsid w:val="00DE6B20"/>
    <w:rsid w:val="00DE6C37"/>
    <w:rsid w:val="00DE70C6"/>
    <w:rsid w:val="00DE7192"/>
    <w:rsid w:val="00DE72CB"/>
    <w:rsid w:val="00DE77BE"/>
    <w:rsid w:val="00DE77E5"/>
    <w:rsid w:val="00DE7824"/>
    <w:rsid w:val="00DF001B"/>
    <w:rsid w:val="00DF012D"/>
    <w:rsid w:val="00DF01CC"/>
    <w:rsid w:val="00DF0463"/>
    <w:rsid w:val="00DF0786"/>
    <w:rsid w:val="00DF0879"/>
    <w:rsid w:val="00DF0BA3"/>
    <w:rsid w:val="00DF0C6A"/>
    <w:rsid w:val="00DF0CBB"/>
    <w:rsid w:val="00DF11E3"/>
    <w:rsid w:val="00DF1225"/>
    <w:rsid w:val="00DF1261"/>
    <w:rsid w:val="00DF1310"/>
    <w:rsid w:val="00DF136A"/>
    <w:rsid w:val="00DF16B0"/>
    <w:rsid w:val="00DF1766"/>
    <w:rsid w:val="00DF1BFC"/>
    <w:rsid w:val="00DF2AEB"/>
    <w:rsid w:val="00DF2BB8"/>
    <w:rsid w:val="00DF2CD7"/>
    <w:rsid w:val="00DF2FC3"/>
    <w:rsid w:val="00DF308A"/>
    <w:rsid w:val="00DF316C"/>
    <w:rsid w:val="00DF32D7"/>
    <w:rsid w:val="00DF3427"/>
    <w:rsid w:val="00DF38C5"/>
    <w:rsid w:val="00DF3B58"/>
    <w:rsid w:val="00DF435C"/>
    <w:rsid w:val="00DF46D1"/>
    <w:rsid w:val="00DF4777"/>
    <w:rsid w:val="00DF4C3C"/>
    <w:rsid w:val="00DF4FEF"/>
    <w:rsid w:val="00DF5110"/>
    <w:rsid w:val="00DF516E"/>
    <w:rsid w:val="00DF5211"/>
    <w:rsid w:val="00DF5541"/>
    <w:rsid w:val="00DF555D"/>
    <w:rsid w:val="00DF55C6"/>
    <w:rsid w:val="00DF5806"/>
    <w:rsid w:val="00DF5AD7"/>
    <w:rsid w:val="00DF5ADA"/>
    <w:rsid w:val="00DF5B9D"/>
    <w:rsid w:val="00DF5CF5"/>
    <w:rsid w:val="00DF5D98"/>
    <w:rsid w:val="00DF628C"/>
    <w:rsid w:val="00DF653B"/>
    <w:rsid w:val="00DF6B7A"/>
    <w:rsid w:val="00DF6BDA"/>
    <w:rsid w:val="00DF6BEF"/>
    <w:rsid w:val="00DF6C8B"/>
    <w:rsid w:val="00DF6CDC"/>
    <w:rsid w:val="00DF718E"/>
    <w:rsid w:val="00DF71D1"/>
    <w:rsid w:val="00DF71D8"/>
    <w:rsid w:val="00DF74E8"/>
    <w:rsid w:val="00DF779E"/>
    <w:rsid w:val="00E0064D"/>
    <w:rsid w:val="00E00CEE"/>
    <w:rsid w:val="00E00F9E"/>
    <w:rsid w:val="00E01210"/>
    <w:rsid w:val="00E015AC"/>
    <w:rsid w:val="00E017E6"/>
    <w:rsid w:val="00E0191A"/>
    <w:rsid w:val="00E01E89"/>
    <w:rsid w:val="00E01EFC"/>
    <w:rsid w:val="00E02610"/>
    <w:rsid w:val="00E02680"/>
    <w:rsid w:val="00E02EBB"/>
    <w:rsid w:val="00E03102"/>
    <w:rsid w:val="00E039C2"/>
    <w:rsid w:val="00E03B48"/>
    <w:rsid w:val="00E03BB6"/>
    <w:rsid w:val="00E03D38"/>
    <w:rsid w:val="00E03D81"/>
    <w:rsid w:val="00E03E19"/>
    <w:rsid w:val="00E040F8"/>
    <w:rsid w:val="00E04213"/>
    <w:rsid w:val="00E045D1"/>
    <w:rsid w:val="00E046FA"/>
    <w:rsid w:val="00E0525F"/>
    <w:rsid w:val="00E055C5"/>
    <w:rsid w:val="00E05FC4"/>
    <w:rsid w:val="00E06125"/>
    <w:rsid w:val="00E0653B"/>
    <w:rsid w:val="00E06723"/>
    <w:rsid w:val="00E06973"/>
    <w:rsid w:val="00E06C0A"/>
    <w:rsid w:val="00E070B1"/>
    <w:rsid w:val="00E07129"/>
    <w:rsid w:val="00E07706"/>
    <w:rsid w:val="00E07727"/>
    <w:rsid w:val="00E07BD9"/>
    <w:rsid w:val="00E07CB7"/>
    <w:rsid w:val="00E07D8A"/>
    <w:rsid w:val="00E10643"/>
    <w:rsid w:val="00E106FC"/>
    <w:rsid w:val="00E10829"/>
    <w:rsid w:val="00E10AA7"/>
    <w:rsid w:val="00E10BA9"/>
    <w:rsid w:val="00E10C80"/>
    <w:rsid w:val="00E10F9C"/>
    <w:rsid w:val="00E11098"/>
    <w:rsid w:val="00E118A6"/>
    <w:rsid w:val="00E11E62"/>
    <w:rsid w:val="00E1249C"/>
    <w:rsid w:val="00E12591"/>
    <w:rsid w:val="00E12649"/>
    <w:rsid w:val="00E127A4"/>
    <w:rsid w:val="00E12902"/>
    <w:rsid w:val="00E12C4A"/>
    <w:rsid w:val="00E12DB9"/>
    <w:rsid w:val="00E12F2F"/>
    <w:rsid w:val="00E136C2"/>
    <w:rsid w:val="00E13A96"/>
    <w:rsid w:val="00E13A9E"/>
    <w:rsid w:val="00E13EBA"/>
    <w:rsid w:val="00E14243"/>
    <w:rsid w:val="00E142FE"/>
    <w:rsid w:val="00E14F4B"/>
    <w:rsid w:val="00E1549C"/>
    <w:rsid w:val="00E15786"/>
    <w:rsid w:val="00E16307"/>
    <w:rsid w:val="00E16382"/>
    <w:rsid w:val="00E16656"/>
    <w:rsid w:val="00E16738"/>
    <w:rsid w:val="00E169B0"/>
    <w:rsid w:val="00E16CEB"/>
    <w:rsid w:val="00E16DF3"/>
    <w:rsid w:val="00E16FF8"/>
    <w:rsid w:val="00E17227"/>
    <w:rsid w:val="00E17400"/>
    <w:rsid w:val="00E17504"/>
    <w:rsid w:val="00E176D5"/>
    <w:rsid w:val="00E1790C"/>
    <w:rsid w:val="00E17BD1"/>
    <w:rsid w:val="00E17F91"/>
    <w:rsid w:val="00E202FE"/>
    <w:rsid w:val="00E2057B"/>
    <w:rsid w:val="00E2091B"/>
    <w:rsid w:val="00E210A7"/>
    <w:rsid w:val="00E21240"/>
    <w:rsid w:val="00E21315"/>
    <w:rsid w:val="00E21DCD"/>
    <w:rsid w:val="00E22033"/>
    <w:rsid w:val="00E2204F"/>
    <w:rsid w:val="00E221B3"/>
    <w:rsid w:val="00E228B3"/>
    <w:rsid w:val="00E22B61"/>
    <w:rsid w:val="00E23466"/>
    <w:rsid w:val="00E2368E"/>
    <w:rsid w:val="00E236E0"/>
    <w:rsid w:val="00E23C4D"/>
    <w:rsid w:val="00E23EFF"/>
    <w:rsid w:val="00E23F34"/>
    <w:rsid w:val="00E23F4D"/>
    <w:rsid w:val="00E240A4"/>
    <w:rsid w:val="00E240B5"/>
    <w:rsid w:val="00E2433C"/>
    <w:rsid w:val="00E244A4"/>
    <w:rsid w:val="00E2492B"/>
    <w:rsid w:val="00E24D2A"/>
    <w:rsid w:val="00E24F0C"/>
    <w:rsid w:val="00E25111"/>
    <w:rsid w:val="00E25240"/>
    <w:rsid w:val="00E2557D"/>
    <w:rsid w:val="00E25700"/>
    <w:rsid w:val="00E25805"/>
    <w:rsid w:val="00E259B3"/>
    <w:rsid w:val="00E25A1B"/>
    <w:rsid w:val="00E261F3"/>
    <w:rsid w:val="00E263BC"/>
    <w:rsid w:val="00E26569"/>
    <w:rsid w:val="00E265BD"/>
    <w:rsid w:val="00E26690"/>
    <w:rsid w:val="00E26773"/>
    <w:rsid w:val="00E26915"/>
    <w:rsid w:val="00E26C78"/>
    <w:rsid w:val="00E26CB6"/>
    <w:rsid w:val="00E26FFF"/>
    <w:rsid w:val="00E27039"/>
    <w:rsid w:val="00E272D0"/>
    <w:rsid w:val="00E2762A"/>
    <w:rsid w:val="00E2788C"/>
    <w:rsid w:val="00E279F5"/>
    <w:rsid w:val="00E27AE1"/>
    <w:rsid w:val="00E27CA9"/>
    <w:rsid w:val="00E27F2A"/>
    <w:rsid w:val="00E27F2C"/>
    <w:rsid w:val="00E3022E"/>
    <w:rsid w:val="00E30404"/>
    <w:rsid w:val="00E3050C"/>
    <w:rsid w:val="00E30B4A"/>
    <w:rsid w:val="00E30B64"/>
    <w:rsid w:val="00E30C0C"/>
    <w:rsid w:val="00E30E3A"/>
    <w:rsid w:val="00E313A3"/>
    <w:rsid w:val="00E3171D"/>
    <w:rsid w:val="00E318BC"/>
    <w:rsid w:val="00E31D5F"/>
    <w:rsid w:val="00E3200B"/>
    <w:rsid w:val="00E32141"/>
    <w:rsid w:val="00E32558"/>
    <w:rsid w:val="00E32585"/>
    <w:rsid w:val="00E325F5"/>
    <w:rsid w:val="00E326DD"/>
    <w:rsid w:val="00E32A31"/>
    <w:rsid w:val="00E32ECB"/>
    <w:rsid w:val="00E32FBC"/>
    <w:rsid w:val="00E331A2"/>
    <w:rsid w:val="00E34105"/>
    <w:rsid w:val="00E341BB"/>
    <w:rsid w:val="00E341F8"/>
    <w:rsid w:val="00E34326"/>
    <w:rsid w:val="00E344EE"/>
    <w:rsid w:val="00E345CD"/>
    <w:rsid w:val="00E34622"/>
    <w:rsid w:val="00E34991"/>
    <w:rsid w:val="00E34B57"/>
    <w:rsid w:val="00E34DA7"/>
    <w:rsid w:val="00E34EDA"/>
    <w:rsid w:val="00E34F32"/>
    <w:rsid w:val="00E35246"/>
    <w:rsid w:val="00E35510"/>
    <w:rsid w:val="00E3582C"/>
    <w:rsid w:val="00E360B7"/>
    <w:rsid w:val="00E36430"/>
    <w:rsid w:val="00E36626"/>
    <w:rsid w:val="00E366CF"/>
    <w:rsid w:val="00E36A12"/>
    <w:rsid w:val="00E36EBC"/>
    <w:rsid w:val="00E37302"/>
    <w:rsid w:val="00E376B5"/>
    <w:rsid w:val="00E37746"/>
    <w:rsid w:val="00E3775F"/>
    <w:rsid w:val="00E3777B"/>
    <w:rsid w:val="00E37A8D"/>
    <w:rsid w:val="00E37B62"/>
    <w:rsid w:val="00E37BDD"/>
    <w:rsid w:val="00E400ED"/>
    <w:rsid w:val="00E401AD"/>
    <w:rsid w:val="00E404F1"/>
    <w:rsid w:val="00E4118F"/>
    <w:rsid w:val="00E411D8"/>
    <w:rsid w:val="00E41214"/>
    <w:rsid w:val="00E4133C"/>
    <w:rsid w:val="00E41B18"/>
    <w:rsid w:val="00E41D55"/>
    <w:rsid w:val="00E41FB5"/>
    <w:rsid w:val="00E42290"/>
    <w:rsid w:val="00E42427"/>
    <w:rsid w:val="00E42A55"/>
    <w:rsid w:val="00E42CDE"/>
    <w:rsid w:val="00E42F79"/>
    <w:rsid w:val="00E43363"/>
    <w:rsid w:val="00E434C1"/>
    <w:rsid w:val="00E434CE"/>
    <w:rsid w:val="00E43517"/>
    <w:rsid w:val="00E43559"/>
    <w:rsid w:val="00E438C3"/>
    <w:rsid w:val="00E43A83"/>
    <w:rsid w:val="00E43C8F"/>
    <w:rsid w:val="00E43D1D"/>
    <w:rsid w:val="00E44115"/>
    <w:rsid w:val="00E44416"/>
    <w:rsid w:val="00E449DD"/>
    <w:rsid w:val="00E44ACA"/>
    <w:rsid w:val="00E44B31"/>
    <w:rsid w:val="00E44F02"/>
    <w:rsid w:val="00E454D9"/>
    <w:rsid w:val="00E454FB"/>
    <w:rsid w:val="00E45919"/>
    <w:rsid w:val="00E459C3"/>
    <w:rsid w:val="00E45DC7"/>
    <w:rsid w:val="00E45EB8"/>
    <w:rsid w:val="00E46258"/>
    <w:rsid w:val="00E46482"/>
    <w:rsid w:val="00E465B0"/>
    <w:rsid w:val="00E4669C"/>
    <w:rsid w:val="00E46A27"/>
    <w:rsid w:val="00E46C87"/>
    <w:rsid w:val="00E46D44"/>
    <w:rsid w:val="00E46EC1"/>
    <w:rsid w:val="00E47041"/>
    <w:rsid w:val="00E470B2"/>
    <w:rsid w:val="00E474AD"/>
    <w:rsid w:val="00E4777F"/>
    <w:rsid w:val="00E477B1"/>
    <w:rsid w:val="00E477B2"/>
    <w:rsid w:val="00E4782D"/>
    <w:rsid w:val="00E4787E"/>
    <w:rsid w:val="00E478B5"/>
    <w:rsid w:val="00E47BD3"/>
    <w:rsid w:val="00E47E36"/>
    <w:rsid w:val="00E47F5D"/>
    <w:rsid w:val="00E503BC"/>
    <w:rsid w:val="00E50AA8"/>
    <w:rsid w:val="00E50BAD"/>
    <w:rsid w:val="00E50BC6"/>
    <w:rsid w:val="00E50C8B"/>
    <w:rsid w:val="00E50E4C"/>
    <w:rsid w:val="00E510CE"/>
    <w:rsid w:val="00E51199"/>
    <w:rsid w:val="00E51216"/>
    <w:rsid w:val="00E5137A"/>
    <w:rsid w:val="00E51518"/>
    <w:rsid w:val="00E51543"/>
    <w:rsid w:val="00E51915"/>
    <w:rsid w:val="00E51A52"/>
    <w:rsid w:val="00E51B9B"/>
    <w:rsid w:val="00E51CC7"/>
    <w:rsid w:val="00E51E16"/>
    <w:rsid w:val="00E51F75"/>
    <w:rsid w:val="00E528FB"/>
    <w:rsid w:val="00E529C6"/>
    <w:rsid w:val="00E52A55"/>
    <w:rsid w:val="00E52A8B"/>
    <w:rsid w:val="00E53176"/>
    <w:rsid w:val="00E53231"/>
    <w:rsid w:val="00E53545"/>
    <w:rsid w:val="00E535AA"/>
    <w:rsid w:val="00E535FB"/>
    <w:rsid w:val="00E53778"/>
    <w:rsid w:val="00E53870"/>
    <w:rsid w:val="00E54141"/>
    <w:rsid w:val="00E5444A"/>
    <w:rsid w:val="00E547E1"/>
    <w:rsid w:val="00E548F8"/>
    <w:rsid w:val="00E54BB9"/>
    <w:rsid w:val="00E5531D"/>
    <w:rsid w:val="00E5533F"/>
    <w:rsid w:val="00E55426"/>
    <w:rsid w:val="00E559CD"/>
    <w:rsid w:val="00E559DE"/>
    <w:rsid w:val="00E55AAB"/>
    <w:rsid w:val="00E55CA6"/>
    <w:rsid w:val="00E55D8A"/>
    <w:rsid w:val="00E55FDF"/>
    <w:rsid w:val="00E561C6"/>
    <w:rsid w:val="00E562A5"/>
    <w:rsid w:val="00E5637B"/>
    <w:rsid w:val="00E56532"/>
    <w:rsid w:val="00E56711"/>
    <w:rsid w:val="00E567C9"/>
    <w:rsid w:val="00E568D3"/>
    <w:rsid w:val="00E56A49"/>
    <w:rsid w:val="00E56B10"/>
    <w:rsid w:val="00E571B0"/>
    <w:rsid w:val="00E572B0"/>
    <w:rsid w:val="00E57DBA"/>
    <w:rsid w:val="00E57F08"/>
    <w:rsid w:val="00E602A6"/>
    <w:rsid w:val="00E6037E"/>
    <w:rsid w:val="00E607C4"/>
    <w:rsid w:val="00E60ABA"/>
    <w:rsid w:val="00E60D47"/>
    <w:rsid w:val="00E60E3C"/>
    <w:rsid w:val="00E60FF2"/>
    <w:rsid w:val="00E61042"/>
    <w:rsid w:val="00E6120A"/>
    <w:rsid w:val="00E61407"/>
    <w:rsid w:val="00E61543"/>
    <w:rsid w:val="00E619C2"/>
    <w:rsid w:val="00E61EA6"/>
    <w:rsid w:val="00E61FF7"/>
    <w:rsid w:val="00E62132"/>
    <w:rsid w:val="00E621B0"/>
    <w:rsid w:val="00E62296"/>
    <w:rsid w:val="00E628F9"/>
    <w:rsid w:val="00E62F4B"/>
    <w:rsid w:val="00E63237"/>
    <w:rsid w:val="00E6326A"/>
    <w:rsid w:val="00E637A9"/>
    <w:rsid w:val="00E63ADC"/>
    <w:rsid w:val="00E63E6F"/>
    <w:rsid w:val="00E643D7"/>
    <w:rsid w:val="00E6454B"/>
    <w:rsid w:val="00E6462C"/>
    <w:rsid w:val="00E646DE"/>
    <w:rsid w:val="00E64898"/>
    <w:rsid w:val="00E64968"/>
    <w:rsid w:val="00E649FC"/>
    <w:rsid w:val="00E65044"/>
    <w:rsid w:val="00E65190"/>
    <w:rsid w:val="00E65378"/>
    <w:rsid w:val="00E65589"/>
    <w:rsid w:val="00E65646"/>
    <w:rsid w:val="00E656A1"/>
    <w:rsid w:val="00E65767"/>
    <w:rsid w:val="00E6605C"/>
    <w:rsid w:val="00E66520"/>
    <w:rsid w:val="00E666CC"/>
    <w:rsid w:val="00E66733"/>
    <w:rsid w:val="00E667CA"/>
    <w:rsid w:val="00E66B6C"/>
    <w:rsid w:val="00E66B85"/>
    <w:rsid w:val="00E67000"/>
    <w:rsid w:val="00E6724F"/>
    <w:rsid w:val="00E67904"/>
    <w:rsid w:val="00E67FE3"/>
    <w:rsid w:val="00E7028C"/>
    <w:rsid w:val="00E7028F"/>
    <w:rsid w:val="00E70CED"/>
    <w:rsid w:val="00E712E5"/>
    <w:rsid w:val="00E712E9"/>
    <w:rsid w:val="00E712FD"/>
    <w:rsid w:val="00E71656"/>
    <w:rsid w:val="00E7187A"/>
    <w:rsid w:val="00E71A37"/>
    <w:rsid w:val="00E71CAC"/>
    <w:rsid w:val="00E726A0"/>
    <w:rsid w:val="00E727FB"/>
    <w:rsid w:val="00E72F0F"/>
    <w:rsid w:val="00E72F34"/>
    <w:rsid w:val="00E73464"/>
    <w:rsid w:val="00E73723"/>
    <w:rsid w:val="00E73929"/>
    <w:rsid w:val="00E73C44"/>
    <w:rsid w:val="00E73F28"/>
    <w:rsid w:val="00E73F7F"/>
    <w:rsid w:val="00E74744"/>
    <w:rsid w:val="00E748EB"/>
    <w:rsid w:val="00E749C6"/>
    <w:rsid w:val="00E74C6D"/>
    <w:rsid w:val="00E74D7E"/>
    <w:rsid w:val="00E74DCB"/>
    <w:rsid w:val="00E74DF6"/>
    <w:rsid w:val="00E74F43"/>
    <w:rsid w:val="00E74FDB"/>
    <w:rsid w:val="00E7553C"/>
    <w:rsid w:val="00E75707"/>
    <w:rsid w:val="00E759A1"/>
    <w:rsid w:val="00E75D4C"/>
    <w:rsid w:val="00E762C6"/>
    <w:rsid w:val="00E76410"/>
    <w:rsid w:val="00E7654F"/>
    <w:rsid w:val="00E767A7"/>
    <w:rsid w:val="00E7785D"/>
    <w:rsid w:val="00E77AAD"/>
    <w:rsid w:val="00E77CF8"/>
    <w:rsid w:val="00E77F9A"/>
    <w:rsid w:val="00E80347"/>
    <w:rsid w:val="00E80B86"/>
    <w:rsid w:val="00E814A0"/>
    <w:rsid w:val="00E81BA5"/>
    <w:rsid w:val="00E81C17"/>
    <w:rsid w:val="00E82265"/>
    <w:rsid w:val="00E82629"/>
    <w:rsid w:val="00E82666"/>
    <w:rsid w:val="00E826AF"/>
    <w:rsid w:val="00E82B2A"/>
    <w:rsid w:val="00E82C1E"/>
    <w:rsid w:val="00E82D5D"/>
    <w:rsid w:val="00E82D6B"/>
    <w:rsid w:val="00E82DDD"/>
    <w:rsid w:val="00E830AE"/>
    <w:rsid w:val="00E8321B"/>
    <w:rsid w:val="00E832B4"/>
    <w:rsid w:val="00E833C3"/>
    <w:rsid w:val="00E83F16"/>
    <w:rsid w:val="00E83F18"/>
    <w:rsid w:val="00E845EF"/>
    <w:rsid w:val="00E8470B"/>
    <w:rsid w:val="00E847FA"/>
    <w:rsid w:val="00E84A8F"/>
    <w:rsid w:val="00E84CDC"/>
    <w:rsid w:val="00E84E18"/>
    <w:rsid w:val="00E84F69"/>
    <w:rsid w:val="00E850A3"/>
    <w:rsid w:val="00E85704"/>
    <w:rsid w:val="00E85B70"/>
    <w:rsid w:val="00E86915"/>
    <w:rsid w:val="00E8699F"/>
    <w:rsid w:val="00E86E8F"/>
    <w:rsid w:val="00E87200"/>
    <w:rsid w:val="00E87C36"/>
    <w:rsid w:val="00E87C43"/>
    <w:rsid w:val="00E87D16"/>
    <w:rsid w:val="00E900F5"/>
    <w:rsid w:val="00E9043A"/>
    <w:rsid w:val="00E90514"/>
    <w:rsid w:val="00E9069E"/>
    <w:rsid w:val="00E90E35"/>
    <w:rsid w:val="00E910A0"/>
    <w:rsid w:val="00E91369"/>
    <w:rsid w:val="00E914B5"/>
    <w:rsid w:val="00E91693"/>
    <w:rsid w:val="00E9180F"/>
    <w:rsid w:val="00E922B8"/>
    <w:rsid w:val="00E92328"/>
    <w:rsid w:val="00E9236D"/>
    <w:rsid w:val="00E924CF"/>
    <w:rsid w:val="00E924FB"/>
    <w:rsid w:val="00E925A9"/>
    <w:rsid w:val="00E92A17"/>
    <w:rsid w:val="00E92C20"/>
    <w:rsid w:val="00E92E17"/>
    <w:rsid w:val="00E92F0F"/>
    <w:rsid w:val="00E92F4B"/>
    <w:rsid w:val="00E9321B"/>
    <w:rsid w:val="00E933A7"/>
    <w:rsid w:val="00E935E3"/>
    <w:rsid w:val="00E9370D"/>
    <w:rsid w:val="00E93755"/>
    <w:rsid w:val="00E93B05"/>
    <w:rsid w:val="00E941B6"/>
    <w:rsid w:val="00E94499"/>
    <w:rsid w:val="00E945F2"/>
    <w:rsid w:val="00E949FD"/>
    <w:rsid w:val="00E94A78"/>
    <w:rsid w:val="00E950BF"/>
    <w:rsid w:val="00E9521F"/>
    <w:rsid w:val="00E9541D"/>
    <w:rsid w:val="00E95477"/>
    <w:rsid w:val="00E95DC3"/>
    <w:rsid w:val="00E962F8"/>
    <w:rsid w:val="00E963DE"/>
    <w:rsid w:val="00E96469"/>
    <w:rsid w:val="00E96567"/>
    <w:rsid w:val="00E96740"/>
    <w:rsid w:val="00E967AA"/>
    <w:rsid w:val="00E96AB2"/>
    <w:rsid w:val="00E96B94"/>
    <w:rsid w:val="00E96D54"/>
    <w:rsid w:val="00E96DAC"/>
    <w:rsid w:val="00E96E5D"/>
    <w:rsid w:val="00E971C2"/>
    <w:rsid w:val="00E9726B"/>
    <w:rsid w:val="00E97321"/>
    <w:rsid w:val="00E976A2"/>
    <w:rsid w:val="00E97A29"/>
    <w:rsid w:val="00E97AEC"/>
    <w:rsid w:val="00EA0286"/>
    <w:rsid w:val="00EA0568"/>
    <w:rsid w:val="00EA06C4"/>
    <w:rsid w:val="00EA0AA1"/>
    <w:rsid w:val="00EA0B30"/>
    <w:rsid w:val="00EA0D91"/>
    <w:rsid w:val="00EA0E69"/>
    <w:rsid w:val="00EA1169"/>
    <w:rsid w:val="00EA153A"/>
    <w:rsid w:val="00EA1759"/>
    <w:rsid w:val="00EA184B"/>
    <w:rsid w:val="00EA2100"/>
    <w:rsid w:val="00EA21FF"/>
    <w:rsid w:val="00EA23F4"/>
    <w:rsid w:val="00EA25CF"/>
    <w:rsid w:val="00EA2B24"/>
    <w:rsid w:val="00EA2B65"/>
    <w:rsid w:val="00EA2B7A"/>
    <w:rsid w:val="00EA2D99"/>
    <w:rsid w:val="00EA30DE"/>
    <w:rsid w:val="00EA3548"/>
    <w:rsid w:val="00EA3BA8"/>
    <w:rsid w:val="00EA3E74"/>
    <w:rsid w:val="00EA459C"/>
    <w:rsid w:val="00EA4A83"/>
    <w:rsid w:val="00EA4FC2"/>
    <w:rsid w:val="00EA5277"/>
    <w:rsid w:val="00EA5304"/>
    <w:rsid w:val="00EA5343"/>
    <w:rsid w:val="00EA564E"/>
    <w:rsid w:val="00EA572E"/>
    <w:rsid w:val="00EA661F"/>
    <w:rsid w:val="00EA6932"/>
    <w:rsid w:val="00EA73E8"/>
    <w:rsid w:val="00EA7AF6"/>
    <w:rsid w:val="00EB0279"/>
    <w:rsid w:val="00EB0869"/>
    <w:rsid w:val="00EB0917"/>
    <w:rsid w:val="00EB0954"/>
    <w:rsid w:val="00EB0AAA"/>
    <w:rsid w:val="00EB0F71"/>
    <w:rsid w:val="00EB107F"/>
    <w:rsid w:val="00EB1338"/>
    <w:rsid w:val="00EB1549"/>
    <w:rsid w:val="00EB1730"/>
    <w:rsid w:val="00EB1A9A"/>
    <w:rsid w:val="00EB1AC4"/>
    <w:rsid w:val="00EB1DB2"/>
    <w:rsid w:val="00EB1EDC"/>
    <w:rsid w:val="00EB1F66"/>
    <w:rsid w:val="00EB200A"/>
    <w:rsid w:val="00EB240A"/>
    <w:rsid w:val="00EB26A5"/>
    <w:rsid w:val="00EB2B65"/>
    <w:rsid w:val="00EB2C0C"/>
    <w:rsid w:val="00EB2E8C"/>
    <w:rsid w:val="00EB305D"/>
    <w:rsid w:val="00EB315B"/>
    <w:rsid w:val="00EB36C9"/>
    <w:rsid w:val="00EB37B4"/>
    <w:rsid w:val="00EB3B4B"/>
    <w:rsid w:val="00EB3C8E"/>
    <w:rsid w:val="00EB4383"/>
    <w:rsid w:val="00EB45CF"/>
    <w:rsid w:val="00EB4604"/>
    <w:rsid w:val="00EB4BEF"/>
    <w:rsid w:val="00EB4BFA"/>
    <w:rsid w:val="00EB4C25"/>
    <w:rsid w:val="00EB4D13"/>
    <w:rsid w:val="00EB4F49"/>
    <w:rsid w:val="00EB508F"/>
    <w:rsid w:val="00EB5535"/>
    <w:rsid w:val="00EB5791"/>
    <w:rsid w:val="00EB57EA"/>
    <w:rsid w:val="00EB595A"/>
    <w:rsid w:val="00EB5A47"/>
    <w:rsid w:val="00EB5B1F"/>
    <w:rsid w:val="00EB6230"/>
    <w:rsid w:val="00EB62CB"/>
    <w:rsid w:val="00EB644D"/>
    <w:rsid w:val="00EB6458"/>
    <w:rsid w:val="00EB6583"/>
    <w:rsid w:val="00EB6791"/>
    <w:rsid w:val="00EB6961"/>
    <w:rsid w:val="00EB6A51"/>
    <w:rsid w:val="00EB6A76"/>
    <w:rsid w:val="00EB6E6E"/>
    <w:rsid w:val="00EB6EDA"/>
    <w:rsid w:val="00EB6F4E"/>
    <w:rsid w:val="00EB70BB"/>
    <w:rsid w:val="00EB7626"/>
    <w:rsid w:val="00EB7B63"/>
    <w:rsid w:val="00EB7E63"/>
    <w:rsid w:val="00EB7E91"/>
    <w:rsid w:val="00EC04A4"/>
    <w:rsid w:val="00EC0DA0"/>
    <w:rsid w:val="00EC16DE"/>
    <w:rsid w:val="00EC18C0"/>
    <w:rsid w:val="00EC1BA2"/>
    <w:rsid w:val="00EC1BCA"/>
    <w:rsid w:val="00EC1CE3"/>
    <w:rsid w:val="00EC23D2"/>
    <w:rsid w:val="00EC25DE"/>
    <w:rsid w:val="00EC265A"/>
    <w:rsid w:val="00EC2826"/>
    <w:rsid w:val="00EC289F"/>
    <w:rsid w:val="00EC28AD"/>
    <w:rsid w:val="00EC29B5"/>
    <w:rsid w:val="00EC304C"/>
    <w:rsid w:val="00EC3114"/>
    <w:rsid w:val="00EC324B"/>
    <w:rsid w:val="00EC3316"/>
    <w:rsid w:val="00EC35B6"/>
    <w:rsid w:val="00EC38EB"/>
    <w:rsid w:val="00EC390A"/>
    <w:rsid w:val="00EC3DAD"/>
    <w:rsid w:val="00EC40C1"/>
    <w:rsid w:val="00EC411A"/>
    <w:rsid w:val="00EC456D"/>
    <w:rsid w:val="00EC47AA"/>
    <w:rsid w:val="00EC4948"/>
    <w:rsid w:val="00EC4BE8"/>
    <w:rsid w:val="00EC5519"/>
    <w:rsid w:val="00EC56C2"/>
    <w:rsid w:val="00EC5933"/>
    <w:rsid w:val="00EC5C8E"/>
    <w:rsid w:val="00EC5F74"/>
    <w:rsid w:val="00EC6298"/>
    <w:rsid w:val="00EC62FE"/>
    <w:rsid w:val="00EC65C0"/>
    <w:rsid w:val="00EC6A7A"/>
    <w:rsid w:val="00EC6CCD"/>
    <w:rsid w:val="00EC6E69"/>
    <w:rsid w:val="00EC6F5B"/>
    <w:rsid w:val="00EC70CF"/>
    <w:rsid w:val="00EC756A"/>
    <w:rsid w:val="00EC762B"/>
    <w:rsid w:val="00EC76F7"/>
    <w:rsid w:val="00ED0040"/>
    <w:rsid w:val="00ED02E9"/>
    <w:rsid w:val="00ED075A"/>
    <w:rsid w:val="00ED077D"/>
    <w:rsid w:val="00ED0894"/>
    <w:rsid w:val="00ED09C9"/>
    <w:rsid w:val="00ED0CA6"/>
    <w:rsid w:val="00ED0DEA"/>
    <w:rsid w:val="00ED0FB0"/>
    <w:rsid w:val="00ED14C6"/>
    <w:rsid w:val="00ED19A9"/>
    <w:rsid w:val="00ED1E86"/>
    <w:rsid w:val="00ED20E8"/>
    <w:rsid w:val="00ED2214"/>
    <w:rsid w:val="00ED25EF"/>
    <w:rsid w:val="00ED27C5"/>
    <w:rsid w:val="00ED2991"/>
    <w:rsid w:val="00ED2E7A"/>
    <w:rsid w:val="00ED3657"/>
    <w:rsid w:val="00ED36EA"/>
    <w:rsid w:val="00ED3B21"/>
    <w:rsid w:val="00ED3BB2"/>
    <w:rsid w:val="00ED4448"/>
    <w:rsid w:val="00ED44C2"/>
    <w:rsid w:val="00ED4795"/>
    <w:rsid w:val="00ED510F"/>
    <w:rsid w:val="00ED5218"/>
    <w:rsid w:val="00ED535D"/>
    <w:rsid w:val="00ED545A"/>
    <w:rsid w:val="00ED570B"/>
    <w:rsid w:val="00ED5998"/>
    <w:rsid w:val="00ED59A1"/>
    <w:rsid w:val="00ED5C4B"/>
    <w:rsid w:val="00ED5EB5"/>
    <w:rsid w:val="00ED5F5F"/>
    <w:rsid w:val="00ED6955"/>
    <w:rsid w:val="00ED6CCA"/>
    <w:rsid w:val="00ED6F02"/>
    <w:rsid w:val="00ED7096"/>
    <w:rsid w:val="00ED738E"/>
    <w:rsid w:val="00ED77DC"/>
    <w:rsid w:val="00ED7870"/>
    <w:rsid w:val="00ED792C"/>
    <w:rsid w:val="00ED7D84"/>
    <w:rsid w:val="00EE0218"/>
    <w:rsid w:val="00EE024D"/>
    <w:rsid w:val="00EE0395"/>
    <w:rsid w:val="00EE0582"/>
    <w:rsid w:val="00EE0D68"/>
    <w:rsid w:val="00EE0DD3"/>
    <w:rsid w:val="00EE0DF3"/>
    <w:rsid w:val="00EE10A4"/>
    <w:rsid w:val="00EE11AD"/>
    <w:rsid w:val="00EE1663"/>
    <w:rsid w:val="00EE16D7"/>
    <w:rsid w:val="00EE1790"/>
    <w:rsid w:val="00EE1831"/>
    <w:rsid w:val="00EE18EC"/>
    <w:rsid w:val="00EE1995"/>
    <w:rsid w:val="00EE1C9E"/>
    <w:rsid w:val="00EE251F"/>
    <w:rsid w:val="00EE25D3"/>
    <w:rsid w:val="00EE26FE"/>
    <w:rsid w:val="00EE2AF5"/>
    <w:rsid w:val="00EE2B85"/>
    <w:rsid w:val="00EE2F6C"/>
    <w:rsid w:val="00EE3920"/>
    <w:rsid w:val="00EE3B8A"/>
    <w:rsid w:val="00EE3D81"/>
    <w:rsid w:val="00EE4175"/>
    <w:rsid w:val="00EE4626"/>
    <w:rsid w:val="00EE48A2"/>
    <w:rsid w:val="00EE4CC9"/>
    <w:rsid w:val="00EE4E4C"/>
    <w:rsid w:val="00EE4E75"/>
    <w:rsid w:val="00EE5047"/>
    <w:rsid w:val="00EE53D7"/>
    <w:rsid w:val="00EE56FC"/>
    <w:rsid w:val="00EE578F"/>
    <w:rsid w:val="00EE5824"/>
    <w:rsid w:val="00EE5B91"/>
    <w:rsid w:val="00EE5BE6"/>
    <w:rsid w:val="00EE5D4E"/>
    <w:rsid w:val="00EE5DEF"/>
    <w:rsid w:val="00EE63AD"/>
    <w:rsid w:val="00EE65F1"/>
    <w:rsid w:val="00EE668B"/>
    <w:rsid w:val="00EE66BC"/>
    <w:rsid w:val="00EE6AB2"/>
    <w:rsid w:val="00EE7096"/>
    <w:rsid w:val="00EE7106"/>
    <w:rsid w:val="00EE712F"/>
    <w:rsid w:val="00EE726C"/>
    <w:rsid w:val="00EE737E"/>
    <w:rsid w:val="00EE73AB"/>
    <w:rsid w:val="00EE7A59"/>
    <w:rsid w:val="00EE7D17"/>
    <w:rsid w:val="00EF0220"/>
    <w:rsid w:val="00EF0A40"/>
    <w:rsid w:val="00EF10C6"/>
    <w:rsid w:val="00EF10E7"/>
    <w:rsid w:val="00EF113F"/>
    <w:rsid w:val="00EF12AF"/>
    <w:rsid w:val="00EF134C"/>
    <w:rsid w:val="00EF13CE"/>
    <w:rsid w:val="00EF1999"/>
    <w:rsid w:val="00EF1B61"/>
    <w:rsid w:val="00EF1D7F"/>
    <w:rsid w:val="00EF2729"/>
    <w:rsid w:val="00EF2BE3"/>
    <w:rsid w:val="00EF2C7B"/>
    <w:rsid w:val="00EF2FEA"/>
    <w:rsid w:val="00EF303C"/>
    <w:rsid w:val="00EF3221"/>
    <w:rsid w:val="00EF363F"/>
    <w:rsid w:val="00EF382A"/>
    <w:rsid w:val="00EF38BD"/>
    <w:rsid w:val="00EF3961"/>
    <w:rsid w:val="00EF3D83"/>
    <w:rsid w:val="00EF4310"/>
    <w:rsid w:val="00EF48C7"/>
    <w:rsid w:val="00EF49C4"/>
    <w:rsid w:val="00EF4AE0"/>
    <w:rsid w:val="00EF567B"/>
    <w:rsid w:val="00EF567E"/>
    <w:rsid w:val="00EF57A9"/>
    <w:rsid w:val="00EF57B6"/>
    <w:rsid w:val="00EF5A88"/>
    <w:rsid w:val="00EF5C27"/>
    <w:rsid w:val="00EF5ED7"/>
    <w:rsid w:val="00EF5F2A"/>
    <w:rsid w:val="00EF62C6"/>
    <w:rsid w:val="00EF668F"/>
    <w:rsid w:val="00EF6745"/>
    <w:rsid w:val="00EF6924"/>
    <w:rsid w:val="00EF6960"/>
    <w:rsid w:val="00EF6E25"/>
    <w:rsid w:val="00EF709B"/>
    <w:rsid w:val="00EF7199"/>
    <w:rsid w:val="00EF77D7"/>
    <w:rsid w:val="00EF7832"/>
    <w:rsid w:val="00EF7A6E"/>
    <w:rsid w:val="00F00159"/>
    <w:rsid w:val="00F001C1"/>
    <w:rsid w:val="00F001DC"/>
    <w:rsid w:val="00F00960"/>
    <w:rsid w:val="00F00976"/>
    <w:rsid w:val="00F00C09"/>
    <w:rsid w:val="00F00D7F"/>
    <w:rsid w:val="00F00FA0"/>
    <w:rsid w:val="00F00FC8"/>
    <w:rsid w:val="00F013CB"/>
    <w:rsid w:val="00F0170F"/>
    <w:rsid w:val="00F01847"/>
    <w:rsid w:val="00F019DD"/>
    <w:rsid w:val="00F01C86"/>
    <w:rsid w:val="00F01D81"/>
    <w:rsid w:val="00F026E3"/>
    <w:rsid w:val="00F02E25"/>
    <w:rsid w:val="00F0331D"/>
    <w:rsid w:val="00F034FE"/>
    <w:rsid w:val="00F03753"/>
    <w:rsid w:val="00F0378E"/>
    <w:rsid w:val="00F03AEB"/>
    <w:rsid w:val="00F03B3A"/>
    <w:rsid w:val="00F03C02"/>
    <w:rsid w:val="00F03DDE"/>
    <w:rsid w:val="00F03EAD"/>
    <w:rsid w:val="00F042FA"/>
    <w:rsid w:val="00F0436A"/>
    <w:rsid w:val="00F0445D"/>
    <w:rsid w:val="00F0449D"/>
    <w:rsid w:val="00F04752"/>
    <w:rsid w:val="00F04983"/>
    <w:rsid w:val="00F04C2C"/>
    <w:rsid w:val="00F058B7"/>
    <w:rsid w:val="00F058BE"/>
    <w:rsid w:val="00F05985"/>
    <w:rsid w:val="00F05996"/>
    <w:rsid w:val="00F05A19"/>
    <w:rsid w:val="00F05AA5"/>
    <w:rsid w:val="00F05DF3"/>
    <w:rsid w:val="00F05F2F"/>
    <w:rsid w:val="00F06084"/>
    <w:rsid w:val="00F06111"/>
    <w:rsid w:val="00F0621B"/>
    <w:rsid w:val="00F064B5"/>
    <w:rsid w:val="00F064F9"/>
    <w:rsid w:val="00F06567"/>
    <w:rsid w:val="00F068C0"/>
    <w:rsid w:val="00F06CD5"/>
    <w:rsid w:val="00F06CF6"/>
    <w:rsid w:val="00F073F7"/>
    <w:rsid w:val="00F07587"/>
    <w:rsid w:val="00F076DE"/>
    <w:rsid w:val="00F07A9B"/>
    <w:rsid w:val="00F07D95"/>
    <w:rsid w:val="00F07EBC"/>
    <w:rsid w:val="00F10179"/>
    <w:rsid w:val="00F1035B"/>
    <w:rsid w:val="00F10524"/>
    <w:rsid w:val="00F107B7"/>
    <w:rsid w:val="00F10809"/>
    <w:rsid w:val="00F10972"/>
    <w:rsid w:val="00F10E94"/>
    <w:rsid w:val="00F10F62"/>
    <w:rsid w:val="00F112F1"/>
    <w:rsid w:val="00F114FC"/>
    <w:rsid w:val="00F117C2"/>
    <w:rsid w:val="00F11C48"/>
    <w:rsid w:val="00F12072"/>
    <w:rsid w:val="00F123DA"/>
    <w:rsid w:val="00F12821"/>
    <w:rsid w:val="00F128CC"/>
    <w:rsid w:val="00F12A41"/>
    <w:rsid w:val="00F12BDB"/>
    <w:rsid w:val="00F12C07"/>
    <w:rsid w:val="00F12F04"/>
    <w:rsid w:val="00F130AE"/>
    <w:rsid w:val="00F135F2"/>
    <w:rsid w:val="00F1377A"/>
    <w:rsid w:val="00F137A3"/>
    <w:rsid w:val="00F1390D"/>
    <w:rsid w:val="00F13941"/>
    <w:rsid w:val="00F13DFD"/>
    <w:rsid w:val="00F13F78"/>
    <w:rsid w:val="00F13FA5"/>
    <w:rsid w:val="00F14405"/>
    <w:rsid w:val="00F1445F"/>
    <w:rsid w:val="00F1446A"/>
    <w:rsid w:val="00F145DF"/>
    <w:rsid w:val="00F14741"/>
    <w:rsid w:val="00F14D88"/>
    <w:rsid w:val="00F14E53"/>
    <w:rsid w:val="00F1521E"/>
    <w:rsid w:val="00F15421"/>
    <w:rsid w:val="00F15557"/>
    <w:rsid w:val="00F1589A"/>
    <w:rsid w:val="00F15C4D"/>
    <w:rsid w:val="00F15EAE"/>
    <w:rsid w:val="00F160FC"/>
    <w:rsid w:val="00F16144"/>
    <w:rsid w:val="00F161D5"/>
    <w:rsid w:val="00F165AB"/>
    <w:rsid w:val="00F167D9"/>
    <w:rsid w:val="00F16861"/>
    <w:rsid w:val="00F16960"/>
    <w:rsid w:val="00F16F06"/>
    <w:rsid w:val="00F1718F"/>
    <w:rsid w:val="00F174E6"/>
    <w:rsid w:val="00F17685"/>
    <w:rsid w:val="00F176B7"/>
    <w:rsid w:val="00F17C86"/>
    <w:rsid w:val="00F17D32"/>
    <w:rsid w:val="00F17ECE"/>
    <w:rsid w:val="00F20126"/>
    <w:rsid w:val="00F2042F"/>
    <w:rsid w:val="00F20579"/>
    <w:rsid w:val="00F20638"/>
    <w:rsid w:val="00F20676"/>
    <w:rsid w:val="00F20859"/>
    <w:rsid w:val="00F20B33"/>
    <w:rsid w:val="00F20CBD"/>
    <w:rsid w:val="00F20D52"/>
    <w:rsid w:val="00F20F66"/>
    <w:rsid w:val="00F20F6B"/>
    <w:rsid w:val="00F21439"/>
    <w:rsid w:val="00F21459"/>
    <w:rsid w:val="00F21705"/>
    <w:rsid w:val="00F21789"/>
    <w:rsid w:val="00F21940"/>
    <w:rsid w:val="00F21B5C"/>
    <w:rsid w:val="00F21FCB"/>
    <w:rsid w:val="00F220D3"/>
    <w:rsid w:val="00F22118"/>
    <w:rsid w:val="00F2239F"/>
    <w:rsid w:val="00F2258A"/>
    <w:rsid w:val="00F2286E"/>
    <w:rsid w:val="00F22D00"/>
    <w:rsid w:val="00F22F33"/>
    <w:rsid w:val="00F2303D"/>
    <w:rsid w:val="00F232BC"/>
    <w:rsid w:val="00F2362A"/>
    <w:rsid w:val="00F236BD"/>
    <w:rsid w:val="00F237F2"/>
    <w:rsid w:val="00F2401F"/>
    <w:rsid w:val="00F2403B"/>
    <w:rsid w:val="00F2463C"/>
    <w:rsid w:val="00F24BFF"/>
    <w:rsid w:val="00F2502F"/>
    <w:rsid w:val="00F251D8"/>
    <w:rsid w:val="00F254A8"/>
    <w:rsid w:val="00F25538"/>
    <w:rsid w:val="00F25921"/>
    <w:rsid w:val="00F2597B"/>
    <w:rsid w:val="00F25C21"/>
    <w:rsid w:val="00F25D33"/>
    <w:rsid w:val="00F25E0F"/>
    <w:rsid w:val="00F26065"/>
    <w:rsid w:val="00F264A1"/>
    <w:rsid w:val="00F265AF"/>
    <w:rsid w:val="00F2692D"/>
    <w:rsid w:val="00F27027"/>
    <w:rsid w:val="00F270C3"/>
    <w:rsid w:val="00F2757C"/>
    <w:rsid w:val="00F27833"/>
    <w:rsid w:val="00F278EE"/>
    <w:rsid w:val="00F2798A"/>
    <w:rsid w:val="00F30147"/>
    <w:rsid w:val="00F30403"/>
    <w:rsid w:val="00F30417"/>
    <w:rsid w:val="00F309E9"/>
    <w:rsid w:val="00F309EA"/>
    <w:rsid w:val="00F30BF5"/>
    <w:rsid w:val="00F30CCF"/>
    <w:rsid w:val="00F30DC9"/>
    <w:rsid w:val="00F313C6"/>
    <w:rsid w:val="00F315FA"/>
    <w:rsid w:val="00F31E61"/>
    <w:rsid w:val="00F32242"/>
    <w:rsid w:val="00F326A2"/>
    <w:rsid w:val="00F32807"/>
    <w:rsid w:val="00F32B51"/>
    <w:rsid w:val="00F32FCA"/>
    <w:rsid w:val="00F33310"/>
    <w:rsid w:val="00F33538"/>
    <w:rsid w:val="00F3372A"/>
    <w:rsid w:val="00F337D4"/>
    <w:rsid w:val="00F33F03"/>
    <w:rsid w:val="00F340EA"/>
    <w:rsid w:val="00F341BA"/>
    <w:rsid w:val="00F34378"/>
    <w:rsid w:val="00F34480"/>
    <w:rsid w:val="00F34626"/>
    <w:rsid w:val="00F347A9"/>
    <w:rsid w:val="00F3483B"/>
    <w:rsid w:val="00F3496F"/>
    <w:rsid w:val="00F3497B"/>
    <w:rsid w:val="00F34B06"/>
    <w:rsid w:val="00F3510C"/>
    <w:rsid w:val="00F352E4"/>
    <w:rsid w:val="00F353BF"/>
    <w:rsid w:val="00F356B0"/>
    <w:rsid w:val="00F36187"/>
    <w:rsid w:val="00F362F6"/>
    <w:rsid w:val="00F364F4"/>
    <w:rsid w:val="00F366C7"/>
    <w:rsid w:val="00F367AF"/>
    <w:rsid w:val="00F367CA"/>
    <w:rsid w:val="00F369FB"/>
    <w:rsid w:val="00F36E0E"/>
    <w:rsid w:val="00F3736F"/>
    <w:rsid w:val="00F373E2"/>
    <w:rsid w:val="00F376B1"/>
    <w:rsid w:val="00F377C4"/>
    <w:rsid w:val="00F37A13"/>
    <w:rsid w:val="00F37F79"/>
    <w:rsid w:val="00F40208"/>
    <w:rsid w:val="00F40257"/>
    <w:rsid w:val="00F40269"/>
    <w:rsid w:val="00F406CA"/>
    <w:rsid w:val="00F40715"/>
    <w:rsid w:val="00F40827"/>
    <w:rsid w:val="00F4087C"/>
    <w:rsid w:val="00F40CF9"/>
    <w:rsid w:val="00F4129E"/>
    <w:rsid w:val="00F41311"/>
    <w:rsid w:val="00F41563"/>
    <w:rsid w:val="00F41B35"/>
    <w:rsid w:val="00F41C1F"/>
    <w:rsid w:val="00F41E07"/>
    <w:rsid w:val="00F42271"/>
    <w:rsid w:val="00F42C97"/>
    <w:rsid w:val="00F42CC7"/>
    <w:rsid w:val="00F42E38"/>
    <w:rsid w:val="00F42FB5"/>
    <w:rsid w:val="00F431A0"/>
    <w:rsid w:val="00F4365A"/>
    <w:rsid w:val="00F43B9A"/>
    <w:rsid w:val="00F43FE4"/>
    <w:rsid w:val="00F44088"/>
    <w:rsid w:val="00F44323"/>
    <w:rsid w:val="00F44A34"/>
    <w:rsid w:val="00F44C6C"/>
    <w:rsid w:val="00F44C89"/>
    <w:rsid w:val="00F44E77"/>
    <w:rsid w:val="00F44FC7"/>
    <w:rsid w:val="00F455CB"/>
    <w:rsid w:val="00F45A96"/>
    <w:rsid w:val="00F45ACC"/>
    <w:rsid w:val="00F46066"/>
    <w:rsid w:val="00F46449"/>
    <w:rsid w:val="00F467F7"/>
    <w:rsid w:val="00F46A59"/>
    <w:rsid w:val="00F46B3A"/>
    <w:rsid w:val="00F46D52"/>
    <w:rsid w:val="00F477F9"/>
    <w:rsid w:val="00F47B41"/>
    <w:rsid w:val="00F47DE8"/>
    <w:rsid w:val="00F47E1E"/>
    <w:rsid w:val="00F500DA"/>
    <w:rsid w:val="00F50531"/>
    <w:rsid w:val="00F5060A"/>
    <w:rsid w:val="00F50737"/>
    <w:rsid w:val="00F50965"/>
    <w:rsid w:val="00F50996"/>
    <w:rsid w:val="00F50CCD"/>
    <w:rsid w:val="00F50E9C"/>
    <w:rsid w:val="00F50FC2"/>
    <w:rsid w:val="00F5100D"/>
    <w:rsid w:val="00F51422"/>
    <w:rsid w:val="00F514EF"/>
    <w:rsid w:val="00F51649"/>
    <w:rsid w:val="00F51678"/>
    <w:rsid w:val="00F51AE3"/>
    <w:rsid w:val="00F51C2D"/>
    <w:rsid w:val="00F51C38"/>
    <w:rsid w:val="00F51E70"/>
    <w:rsid w:val="00F51F46"/>
    <w:rsid w:val="00F522CF"/>
    <w:rsid w:val="00F5241E"/>
    <w:rsid w:val="00F5282B"/>
    <w:rsid w:val="00F52868"/>
    <w:rsid w:val="00F530F1"/>
    <w:rsid w:val="00F53138"/>
    <w:rsid w:val="00F537B9"/>
    <w:rsid w:val="00F53BE5"/>
    <w:rsid w:val="00F53E81"/>
    <w:rsid w:val="00F54075"/>
    <w:rsid w:val="00F541D7"/>
    <w:rsid w:val="00F541E4"/>
    <w:rsid w:val="00F5468E"/>
    <w:rsid w:val="00F54724"/>
    <w:rsid w:val="00F55521"/>
    <w:rsid w:val="00F556C5"/>
    <w:rsid w:val="00F55954"/>
    <w:rsid w:val="00F55BC9"/>
    <w:rsid w:val="00F55CB3"/>
    <w:rsid w:val="00F55EBD"/>
    <w:rsid w:val="00F56041"/>
    <w:rsid w:val="00F56872"/>
    <w:rsid w:val="00F568F4"/>
    <w:rsid w:val="00F56A49"/>
    <w:rsid w:val="00F56AAF"/>
    <w:rsid w:val="00F56B89"/>
    <w:rsid w:val="00F56C09"/>
    <w:rsid w:val="00F57039"/>
    <w:rsid w:val="00F57332"/>
    <w:rsid w:val="00F57715"/>
    <w:rsid w:val="00F578BF"/>
    <w:rsid w:val="00F57942"/>
    <w:rsid w:val="00F601D5"/>
    <w:rsid w:val="00F60493"/>
    <w:rsid w:val="00F60641"/>
    <w:rsid w:val="00F60920"/>
    <w:rsid w:val="00F60A57"/>
    <w:rsid w:val="00F60B73"/>
    <w:rsid w:val="00F60F6A"/>
    <w:rsid w:val="00F61248"/>
    <w:rsid w:val="00F61494"/>
    <w:rsid w:val="00F615F7"/>
    <w:rsid w:val="00F61E77"/>
    <w:rsid w:val="00F61FAC"/>
    <w:rsid w:val="00F6200B"/>
    <w:rsid w:val="00F62656"/>
    <w:rsid w:val="00F62921"/>
    <w:rsid w:val="00F62CF9"/>
    <w:rsid w:val="00F62D87"/>
    <w:rsid w:val="00F62DE2"/>
    <w:rsid w:val="00F63047"/>
    <w:rsid w:val="00F63332"/>
    <w:rsid w:val="00F63495"/>
    <w:rsid w:val="00F636C0"/>
    <w:rsid w:val="00F63C37"/>
    <w:rsid w:val="00F64096"/>
    <w:rsid w:val="00F6409B"/>
    <w:rsid w:val="00F64357"/>
    <w:rsid w:val="00F643C4"/>
    <w:rsid w:val="00F64462"/>
    <w:rsid w:val="00F64787"/>
    <w:rsid w:val="00F647C8"/>
    <w:rsid w:val="00F64EDB"/>
    <w:rsid w:val="00F656C1"/>
    <w:rsid w:val="00F65B45"/>
    <w:rsid w:val="00F65BE1"/>
    <w:rsid w:val="00F660E2"/>
    <w:rsid w:val="00F661D7"/>
    <w:rsid w:val="00F663D9"/>
    <w:rsid w:val="00F666A2"/>
    <w:rsid w:val="00F66873"/>
    <w:rsid w:val="00F66EFA"/>
    <w:rsid w:val="00F672A6"/>
    <w:rsid w:val="00F6747A"/>
    <w:rsid w:val="00F67D5A"/>
    <w:rsid w:val="00F67DBA"/>
    <w:rsid w:val="00F67ED6"/>
    <w:rsid w:val="00F70006"/>
    <w:rsid w:val="00F7012C"/>
    <w:rsid w:val="00F70633"/>
    <w:rsid w:val="00F708EC"/>
    <w:rsid w:val="00F708F5"/>
    <w:rsid w:val="00F70C1A"/>
    <w:rsid w:val="00F70E77"/>
    <w:rsid w:val="00F715ED"/>
    <w:rsid w:val="00F71865"/>
    <w:rsid w:val="00F71C27"/>
    <w:rsid w:val="00F71CE0"/>
    <w:rsid w:val="00F71D8E"/>
    <w:rsid w:val="00F7202E"/>
    <w:rsid w:val="00F721A9"/>
    <w:rsid w:val="00F72203"/>
    <w:rsid w:val="00F722B0"/>
    <w:rsid w:val="00F724E9"/>
    <w:rsid w:val="00F728C0"/>
    <w:rsid w:val="00F72C62"/>
    <w:rsid w:val="00F72DCF"/>
    <w:rsid w:val="00F72DFD"/>
    <w:rsid w:val="00F72E0D"/>
    <w:rsid w:val="00F733FF"/>
    <w:rsid w:val="00F734C0"/>
    <w:rsid w:val="00F73588"/>
    <w:rsid w:val="00F735AD"/>
    <w:rsid w:val="00F73619"/>
    <w:rsid w:val="00F73DEE"/>
    <w:rsid w:val="00F741BE"/>
    <w:rsid w:val="00F74319"/>
    <w:rsid w:val="00F74563"/>
    <w:rsid w:val="00F749EC"/>
    <w:rsid w:val="00F74AF4"/>
    <w:rsid w:val="00F753E1"/>
    <w:rsid w:val="00F756D5"/>
    <w:rsid w:val="00F76165"/>
    <w:rsid w:val="00F765ED"/>
    <w:rsid w:val="00F76714"/>
    <w:rsid w:val="00F768B6"/>
    <w:rsid w:val="00F77167"/>
    <w:rsid w:val="00F774FF"/>
    <w:rsid w:val="00F77C92"/>
    <w:rsid w:val="00F77F66"/>
    <w:rsid w:val="00F80204"/>
    <w:rsid w:val="00F8020C"/>
    <w:rsid w:val="00F80723"/>
    <w:rsid w:val="00F809DB"/>
    <w:rsid w:val="00F80AE1"/>
    <w:rsid w:val="00F80C55"/>
    <w:rsid w:val="00F80D92"/>
    <w:rsid w:val="00F80EE7"/>
    <w:rsid w:val="00F81119"/>
    <w:rsid w:val="00F81161"/>
    <w:rsid w:val="00F81243"/>
    <w:rsid w:val="00F8141B"/>
    <w:rsid w:val="00F81C53"/>
    <w:rsid w:val="00F81C87"/>
    <w:rsid w:val="00F81EFA"/>
    <w:rsid w:val="00F820E8"/>
    <w:rsid w:val="00F82202"/>
    <w:rsid w:val="00F82302"/>
    <w:rsid w:val="00F826D1"/>
    <w:rsid w:val="00F82737"/>
    <w:rsid w:val="00F82A6D"/>
    <w:rsid w:val="00F82B74"/>
    <w:rsid w:val="00F82C50"/>
    <w:rsid w:val="00F82E69"/>
    <w:rsid w:val="00F835CA"/>
    <w:rsid w:val="00F83834"/>
    <w:rsid w:val="00F838C9"/>
    <w:rsid w:val="00F839F6"/>
    <w:rsid w:val="00F840E1"/>
    <w:rsid w:val="00F8416D"/>
    <w:rsid w:val="00F845D6"/>
    <w:rsid w:val="00F8463D"/>
    <w:rsid w:val="00F84B2D"/>
    <w:rsid w:val="00F84B72"/>
    <w:rsid w:val="00F84CEE"/>
    <w:rsid w:val="00F84E39"/>
    <w:rsid w:val="00F85233"/>
    <w:rsid w:val="00F8563F"/>
    <w:rsid w:val="00F85707"/>
    <w:rsid w:val="00F85D8B"/>
    <w:rsid w:val="00F85DA7"/>
    <w:rsid w:val="00F85EE3"/>
    <w:rsid w:val="00F86495"/>
    <w:rsid w:val="00F86580"/>
    <w:rsid w:val="00F867AC"/>
    <w:rsid w:val="00F87011"/>
    <w:rsid w:val="00F87AD3"/>
    <w:rsid w:val="00F87EE7"/>
    <w:rsid w:val="00F90ACB"/>
    <w:rsid w:val="00F90B12"/>
    <w:rsid w:val="00F90EB3"/>
    <w:rsid w:val="00F90F10"/>
    <w:rsid w:val="00F90F22"/>
    <w:rsid w:val="00F9103B"/>
    <w:rsid w:val="00F910BE"/>
    <w:rsid w:val="00F9125B"/>
    <w:rsid w:val="00F91269"/>
    <w:rsid w:val="00F91320"/>
    <w:rsid w:val="00F915FC"/>
    <w:rsid w:val="00F91D33"/>
    <w:rsid w:val="00F92774"/>
    <w:rsid w:val="00F92D00"/>
    <w:rsid w:val="00F92EB9"/>
    <w:rsid w:val="00F92ECE"/>
    <w:rsid w:val="00F93151"/>
    <w:rsid w:val="00F93556"/>
    <w:rsid w:val="00F9363F"/>
    <w:rsid w:val="00F93A1B"/>
    <w:rsid w:val="00F93ACE"/>
    <w:rsid w:val="00F94049"/>
    <w:rsid w:val="00F942F1"/>
    <w:rsid w:val="00F9480B"/>
    <w:rsid w:val="00F94B9E"/>
    <w:rsid w:val="00F94C9A"/>
    <w:rsid w:val="00F94CBD"/>
    <w:rsid w:val="00F94F1A"/>
    <w:rsid w:val="00F94FE9"/>
    <w:rsid w:val="00F9546F"/>
    <w:rsid w:val="00F95958"/>
    <w:rsid w:val="00F95C19"/>
    <w:rsid w:val="00F960C0"/>
    <w:rsid w:val="00F961A4"/>
    <w:rsid w:val="00F963C5"/>
    <w:rsid w:val="00F96559"/>
    <w:rsid w:val="00F96735"/>
    <w:rsid w:val="00F9673D"/>
    <w:rsid w:val="00F96D06"/>
    <w:rsid w:val="00F9703F"/>
    <w:rsid w:val="00F976CC"/>
    <w:rsid w:val="00F97731"/>
    <w:rsid w:val="00F978DA"/>
    <w:rsid w:val="00F97944"/>
    <w:rsid w:val="00F97960"/>
    <w:rsid w:val="00F97AAF"/>
    <w:rsid w:val="00F97DF6"/>
    <w:rsid w:val="00FA01FD"/>
    <w:rsid w:val="00FA0531"/>
    <w:rsid w:val="00FA0822"/>
    <w:rsid w:val="00FA08AD"/>
    <w:rsid w:val="00FA096D"/>
    <w:rsid w:val="00FA0A40"/>
    <w:rsid w:val="00FA0F7C"/>
    <w:rsid w:val="00FA1646"/>
    <w:rsid w:val="00FA1CCE"/>
    <w:rsid w:val="00FA1FEE"/>
    <w:rsid w:val="00FA2037"/>
    <w:rsid w:val="00FA238C"/>
    <w:rsid w:val="00FA2416"/>
    <w:rsid w:val="00FA24EA"/>
    <w:rsid w:val="00FA2543"/>
    <w:rsid w:val="00FA267A"/>
    <w:rsid w:val="00FA2791"/>
    <w:rsid w:val="00FA2823"/>
    <w:rsid w:val="00FA28A1"/>
    <w:rsid w:val="00FA29BE"/>
    <w:rsid w:val="00FA29C4"/>
    <w:rsid w:val="00FA2A92"/>
    <w:rsid w:val="00FA2AA8"/>
    <w:rsid w:val="00FA2AB5"/>
    <w:rsid w:val="00FA2E53"/>
    <w:rsid w:val="00FA314A"/>
    <w:rsid w:val="00FA324A"/>
    <w:rsid w:val="00FA33FA"/>
    <w:rsid w:val="00FA33FE"/>
    <w:rsid w:val="00FA34AB"/>
    <w:rsid w:val="00FA370D"/>
    <w:rsid w:val="00FA37C3"/>
    <w:rsid w:val="00FA38F0"/>
    <w:rsid w:val="00FA3A69"/>
    <w:rsid w:val="00FA3B3B"/>
    <w:rsid w:val="00FA3C90"/>
    <w:rsid w:val="00FA4032"/>
    <w:rsid w:val="00FA4A8D"/>
    <w:rsid w:val="00FA4B5D"/>
    <w:rsid w:val="00FA4EB5"/>
    <w:rsid w:val="00FA564E"/>
    <w:rsid w:val="00FA56BD"/>
    <w:rsid w:val="00FA5AB4"/>
    <w:rsid w:val="00FA5BCB"/>
    <w:rsid w:val="00FA5C41"/>
    <w:rsid w:val="00FA622B"/>
    <w:rsid w:val="00FA637E"/>
    <w:rsid w:val="00FA6520"/>
    <w:rsid w:val="00FA681C"/>
    <w:rsid w:val="00FA6BE0"/>
    <w:rsid w:val="00FA6CE3"/>
    <w:rsid w:val="00FA70E8"/>
    <w:rsid w:val="00FA75EE"/>
    <w:rsid w:val="00FA766B"/>
    <w:rsid w:val="00FA7A11"/>
    <w:rsid w:val="00FA7BA4"/>
    <w:rsid w:val="00FA7BA8"/>
    <w:rsid w:val="00FA7DCD"/>
    <w:rsid w:val="00FA7E50"/>
    <w:rsid w:val="00FB00C9"/>
    <w:rsid w:val="00FB034E"/>
    <w:rsid w:val="00FB057F"/>
    <w:rsid w:val="00FB0605"/>
    <w:rsid w:val="00FB084B"/>
    <w:rsid w:val="00FB0988"/>
    <w:rsid w:val="00FB0A82"/>
    <w:rsid w:val="00FB0C32"/>
    <w:rsid w:val="00FB0E87"/>
    <w:rsid w:val="00FB0FE1"/>
    <w:rsid w:val="00FB133A"/>
    <w:rsid w:val="00FB1790"/>
    <w:rsid w:val="00FB2189"/>
    <w:rsid w:val="00FB22FE"/>
    <w:rsid w:val="00FB2B91"/>
    <w:rsid w:val="00FB2B99"/>
    <w:rsid w:val="00FB2E7A"/>
    <w:rsid w:val="00FB2F99"/>
    <w:rsid w:val="00FB335A"/>
    <w:rsid w:val="00FB3539"/>
    <w:rsid w:val="00FB35FC"/>
    <w:rsid w:val="00FB3AE4"/>
    <w:rsid w:val="00FB3B70"/>
    <w:rsid w:val="00FB3ED3"/>
    <w:rsid w:val="00FB403A"/>
    <w:rsid w:val="00FB470E"/>
    <w:rsid w:val="00FB4B09"/>
    <w:rsid w:val="00FB4B9C"/>
    <w:rsid w:val="00FB4C32"/>
    <w:rsid w:val="00FB51B3"/>
    <w:rsid w:val="00FB5542"/>
    <w:rsid w:val="00FB5DC1"/>
    <w:rsid w:val="00FB5DEA"/>
    <w:rsid w:val="00FB5E47"/>
    <w:rsid w:val="00FB5ECA"/>
    <w:rsid w:val="00FB6036"/>
    <w:rsid w:val="00FB61E0"/>
    <w:rsid w:val="00FB6645"/>
    <w:rsid w:val="00FB6866"/>
    <w:rsid w:val="00FB6918"/>
    <w:rsid w:val="00FB6B28"/>
    <w:rsid w:val="00FB6B30"/>
    <w:rsid w:val="00FB6B37"/>
    <w:rsid w:val="00FB757A"/>
    <w:rsid w:val="00FB7746"/>
    <w:rsid w:val="00FB7876"/>
    <w:rsid w:val="00FB788F"/>
    <w:rsid w:val="00FB79FB"/>
    <w:rsid w:val="00FB7A50"/>
    <w:rsid w:val="00FB7F54"/>
    <w:rsid w:val="00FB7FA5"/>
    <w:rsid w:val="00FC0190"/>
    <w:rsid w:val="00FC029F"/>
    <w:rsid w:val="00FC0327"/>
    <w:rsid w:val="00FC0535"/>
    <w:rsid w:val="00FC07BD"/>
    <w:rsid w:val="00FC0A8E"/>
    <w:rsid w:val="00FC0BC1"/>
    <w:rsid w:val="00FC0D45"/>
    <w:rsid w:val="00FC0DAF"/>
    <w:rsid w:val="00FC0DF1"/>
    <w:rsid w:val="00FC10AB"/>
    <w:rsid w:val="00FC1178"/>
    <w:rsid w:val="00FC165F"/>
    <w:rsid w:val="00FC1758"/>
    <w:rsid w:val="00FC19E0"/>
    <w:rsid w:val="00FC1CEA"/>
    <w:rsid w:val="00FC2146"/>
    <w:rsid w:val="00FC22C4"/>
    <w:rsid w:val="00FC2372"/>
    <w:rsid w:val="00FC27AF"/>
    <w:rsid w:val="00FC2D0E"/>
    <w:rsid w:val="00FC2D60"/>
    <w:rsid w:val="00FC2DFA"/>
    <w:rsid w:val="00FC321C"/>
    <w:rsid w:val="00FC3336"/>
    <w:rsid w:val="00FC33A8"/>
    <w:rsid w:val="00FC34A8"/>
    <w:rsid w:val="00FC3578"/>
    <w:rsid w:val="00FC36C9"/>
    <w:rsid w:val="00FC3A9A"/>
    <w:rsid w:val="00FC3BE9"/>
    <w:rsid w:val="00FC3F63"/>
    <w:rsid w:val="00FC4035"/>
    <w:rsid w:val="00FC4798"/>
    <w:rsid w:val="00FC479B"/>
    <w:rsid w:val="00FC488D"/>
    <w:rsid w:val="00FC4C3C"/>
    <w:rsid w:val="00FC4D11"/>
    <w:rsid w:val="00FC4FB0"/>
    <w:rsid w:val="00FC50CD"/>
    <w:rsid w:val="00FC5340"/>
    <w:rsid w:val="00FC54C0"/>
    <w:rsid w:val="00FC56BD"/>
    <w:rsid w:val="00FC588F"/>
    <w:rsid w:val="00FC5B8D"/>
    <w:rsid w:val="00FC5F5C"/>
    <w:rsid w:val="00FC6278"/>
    <w:rsid w:val="00FC6399"/>
    <w:rsid w:val="00FC6510"/>
    <w:rsid w:val="00FC6604"/>
    <w:rsid w:val="00FC67F7"/>
    <w:rsid w:val="00FC6B42"/>
    <w:rsid w:val="00FC6C36"/>
    <w:rsid w:val="00FC6E31"/>
    <w:rsid w:val="00FC6F6A"/>
    <w:rsid w:val="00FC703D"/>
    <w:rsid w:val="00FC7245"/>
    <w:rsid w:val="00FC7426"/>
    <w:rsid w:val="00FC7B99"/>
    <w:rsid w:val="00FC7C4F"/>
    <w:rsid w:val="00FC7D0C"/>
    <w:rsid w:val="00FD001A"/>
    <w:rsid w:val="00FD0107"/>
    <w:rsid w:val="00FD02A7"/>
    <w:rsid w:val="00FD04BB"/>
    <w:rsid w:val="00FD050C"/>
    <w:rsid w:val="00FD11EA"/>
    <w:rsid w:val="00FD146A"/>
    <w:rsid w:val="00FD1490"/>
    <w:rsid w:val="00FD1515"/>
    <w:rsid w:val="00FD167E"/>
    <w:rsid w:val="00FD1849"/>
    <w:rsid w:val="00FD1BE0"/>
    <w:rsid w:val="00FD1F32"/>
    <w:rsid w:val="00FD2004"/>
    <w:rsid w:val="00FD2364"/>
    <w:rsid w:val="00FD2381"/>
    <w:rsid w:val="00FD2DDE"/>
    <w:rsid w:val="00FD2E02"/>
    <w:rsid w:val="00FD2E9F"/>
    <w:rsid w:val="00FD2EC3"/>
    <w:rsid w:val="00FD2FCF"/>
    <w:rsid w:val="00FD3474"/>
    <w:rsid w:val="00FD3495"/>
    <w:rsid w:val="00FD3AF4"/>
    <w:rsid w:val="00FD3B6C"/>
    <w:rsid w:val="00FD3BC6"/>
    <w:rsid w:val="00FD3C27"/>
    <w:rsid w:val="00FD425B"/>
    <w:rsid w:val="00FD4612"/>
    <w:rsid w:val="00FD4A11"/>
    <w:rsid w:val="00FD4C38"/>
    <w:rsid w:val="00FD4E1E"/>
    <w:rsid w:val="00FD53E4"/>
    <w:rsid w:val="00FD57F1"/>
    <w:rsid w:val="00FD5D3B"/>
    <w:rsid w:val="00FD6371"/>
    <w:rsid w:val="00FD650A"/>
    <w:rsid w:val="00FD6708"/>
    <w:rsid w:val="00FD686E"/>
    <w:rsid w:val="00FD6E02"/>
    <w:rsid w:val="00FD6ED8"/>
    <w:rsid w:val="00FD7A64"/>
    <w:rsid w:val="00FD7C0D"/>
    <w:rsid w:val="00FD7DF3"/>
    <w:rsid w:val="00FE000E"/>
    <w:rsid w:val="00FE0633"/>
    <w:rsid w:val="00FE069D"/>
    <w:rsid w:val="00FE06EA"/>
    <w:rsid w:val="00FE0725"/>
    <w:rsid w:val="00FE0872"/>
    <w:rsid w:val="00FE08A4"/>
    <w:rsid w:val="00FE0CB5"/>
    <w:rsid w:val="00FE123D"/>
    <w:rsid w:val="00FE131C"/>
    <w:rsid w:val="00FE1784"/>
    <w:rsid w:val="00FE17B7"/>
    <w:rsid w:val="00FE18D3"/>
    <w:rsid w:val="00FE1AF4"/>
    <w:rsid w:val="00FE1EA2"/>
    <w:rsid w:val="00FE2216"/>
    <w:rsid w:val="00FE268D"/>
    <w:rsid w:val="00FE3056"/>
    <w:rsid w:val="00FE3BFE"/>
    <w:rsid w:val="00FE3CFE"/>
    <w:rsid w:val="00FE3D4D"/>
    <w:rsid w:val="00FE3D94"/>
    <w:rsid w:val="00FE4306"/>
    <w:rsid w:val="00FE4346"/>
    <w:rsid w:val="00FE46B1"/>
    <w:rsid w:val="00FE484A"/>
    <w:rsid w:val="00FE4927"/>
    <w:rsid w:val="00FE4DF1"/>
    <w:rsid w:val="00FE54C1"/>
    <w:rsid w:val="00FE561B"/>
    <w:rsid w:val="00FE5EF4"/>
    <w:rsid w:val="00FE5F32"/>
    <w:rsid w:val="00FE6497"/>
    <w:rsid w:val="00FE6573"/>
    <w:rsid w:val="00FE659C"/>
    <w:rsid w:val="00FE675C"/>
    <w:rsid w:val="00FE6E8C"/>
    <w:rsid w:val="00FE6F49"/>
    <w:rsid w:val="00FE75BC"/>
    <w:rsid w:val="00FE7AB5"/>
    <w:rsid w:val="00FE7E4F"/>
    <w:rsid w:val="00FF00FE"/>
    <w:rsid w:val="00FF058A"/>
    <w:rsid w:val="00FF066F"/>
    <w:rsid w:val="00FF0839"/>
    <w:rsid w:val="00FF0C84"/>
    <w:rsid w:val="00FF0F21"/>
    <w:rsid w:val="00FF0FD0"/>
    <w:rsid w:val="00FF10A7"/>
    <w:rsid w:val="00FF112D"/>
    <w:rsid w:val="00FF1610"/>
    <w:rsid w:val="00FF1BB9"/>
    <w:rsid w:val="00FF1C52"/>
    <w:rsid w:val="00FF1D61"/>
    <w:rsid w:val="00FF1E87"/>
    <w:rsid w:val="00FF1FD6"/>
    <w:rsid w:val="00FF20CB"/>
    <w:rsid w:val="00FF210F"/>
    <w:rsid w:val="00FF22DE"/>
    <w:rsid w:val="00FF2425"/>
    <w:rsid w:val="00FF35E6"/>
    <w:rsid w:val="00FF389D"/>
    <w:rsid w:val="00FF3AA1"/>
    <w:rsid w:val="00FF4467"/>
    <w:rsid w:val="00FF4542"/>
    <w:rsid w:val="00FF472B"/>
    <w:rsid w:val="00FF49DA"/>
    <w:rsid w:val="00FF4CBE"/>
    <w:rsid w:val="00FF4D58"/>
    <w:rsid w:val="00FF4D76"/>
    <w:rsid w:val="00FF4F95"/>
    <w:rsid w:val="00FF51AF"/>
    <w:rsid w:val="00FF562E"/>
    <w:rsid w:val="00FF5F12"/>
    <w:rsid w:val="00FF6104"/>
    <w:rsid w:val="00FF6158"/>
    <w:rsid w:val="00FF63E8"/>
    <w:rsid w:val="00FF69E0"/>
    <w:rsid w:val="00FF6ED7"/>
    <w:rsid w:val="00FF73FB"/>
    <w:rsid w:val="00FF7940"/>
    <w:rsid w:val="00FF7B72"/>
    <w:rsid w:val="00FF7E0D"/>
    <w:rsid w:val="00FF7EF4"/>
    <w:rsid w:val="038ADEC3"/>
    <w:rsid w:val="0A5A0F98"/>
    <w:rsid w:val="0E30003D"/>
    <w:rsid w:val="100D6E89"/>
    <w:rsid w:val="17104FE3"/>
    <w:rsid w:val="1A397855"/>
    <w:rsid w:val="1D17F2F4"/>
    <w:rsid w:val="22DE29F0"/>
    <w:rsid w:val="32B137BE"/>
    <w:rsid w:val="333D034F"/>
    <w:rsid w:val="4C83E60E"/>
    <w:rsid w:val="4D46C59B"/>
    <w:rsid w:val="63E61C94"/>
    <w:rsid w:val="66A70E20"/>
    <w:rsid w:val="6964366E"/>
    <w:rsid w:val="71750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1EAF165"/>
  <w15:docId w15:val="{9BE1BB67-1992-43C1-B921-90B23EAD2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07AA8"/>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907AA8"/>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07AA8"/>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89206D"/>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89206D"/>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5D3082"/>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5D3082"/>
    <w:rPr>
      <w:rFonts w:eastAsiaTheme="minorEastAsia"/>
      <w:szCs w:val="24"/>
    </w:rPr>
  </w:style>
  <w:style w:type="paragraph" w:customStyle="1" w:styleId="titlereference">
    <w:name w:val="titlereference"/>
    <w:basedOn w:val="title1"/>
    <w:link w:val="titlereference0"/>
    <w:qFormat/>
    <w:rsid w:val="00BF7CF2"/>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24746D"/>
    <w:pPr>
      <w:numPr>
        <w:numId w:val="17"/>
      </w:numPr>
      <w:jc w:val="center"/>
    </w:pPr>
    <w:rPr>
      <w:rFonts w:eastAsiaTheme="minorEastAsia"/>
      <w:lang w:eastAsia="zh-CN"/>
    </w:rPr>
  </w:style>
  <w:style w:type="character" w:customStyle="1" w:styleId="figure0">
    <w:name w:val="figure 字符"/>
    <w:basedOn w:val="table0"/>
    <w:link w:val="figure"/>
    <w:rsid w:val="0024746D"/>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a00">
    <w:name w:val="a0"/>
    <w:basedOn w:val="a"/>
    <w:uiPriority w:val="99"/>
    <w:rsid w:val="00F826D1"/>
    <w:pPr>
      <w:spacing w:before="100" w:beforeAutospacing="1" w:after="100" w:afterAutospacing="1"/>
      <w:jc w:val="left"/>
    </w:pPr>
    <w:rPr>
      <w:rFonts w:ascii="Calibri" w:eastAsia="Calibri" w:hAnsi="Calibri" w:cs="Calibri"/>
      <w:sz w:val="22"/>
      <w:szCs w:val="22"/>
    </w:rPr>
  </w:style>
  <w:style w:type="paragraph" w:customStyle="1" w:styleId="13">
    <w:name w:val="无间隔1"/>
    <w:uiPriority w:val="1"/>
    <w:rsid w:val="00600282"/>
    <w:rPr>
      <w:rFonts w:eastAsia="Times New Roman"/>
      <w:lang w:eastAsia="en-US"/>
    </w:rPr>
  </w:style>
  <w:style w:type="paragraph" w:customStyle="1" w:styleId="14">
    <w:name w:val="修订1"/>
    <w:hidden/>
    <w:uiPriority w:val="99"/>
    <w:semiHidden/>
    <w:rsid w:val="00600282"/>
    <w:rPr>
      <w:rFonts w:eastAsia="Times New Roman"/>
      <w:szCs w:val="24"/>
      <w:lang w:eastAsia="en-US"/>
    </w:rPr>
  </w:style>
  <w:style w:type="character" w:customStyle="1" w:styleId="15">
    <w:name w:val="占位符文本1"/>
    <w:basedOn w:val="a1"/>
    <w:uiPriority w:val="99"/>
    <w:semiHidden/>
    <w:rsid w:val="00600282"/>
    <w:rPr>
      <w:color w:val="808080"/>
    </w:rPr>
  </w:style>
  <w:style w:type="character" w:styleId="afb">
    <w:name w:val="Emphasis"/>
    <w:uiPriority w:val="20"/>
    <w:qFormat/>
    <w:rsid w:val="00D96440"/>
    <w:rPr>
      <w:i/>
      <w:iCs/>
    </w:rPr>
  </w:style>
  <w:style w:type="character" w:styleId="afc">
    <w:name w:val="Strong"/>
    <w:uiPriority w:val="22"/>
    <w:qFormat/>
    <w:rsid w:val="00D96440"/>
    <w:rPr>
      <w:b/>
      <w:bCs/>
    </w:rPr>
  </w:style>
  <w:style w:type="character" w:customStyle="1" w:styleId="TFChar">
    <w:name w:val="TF Char"/>
    <w:link w:val="TF"/>
    <w:qFormat/>
    <w:rsid w:val="009B7913"/>
    <w:rPr>
      <w:rFonts w:ascii="Arial" w:eastAsia="Times New Roman" w:hAnsi="Arial"/>
      <w:b/>
      <w:lang w:val="en-GB" w:eastAsia="en-US"/>
    </w:rPr>
  </w:style>
  <w:style w:type="paragraph" w:customStyle="1" w:styleId="71">
    <w:name w:val="标题 71"/>
    <w:basedOn w:val="a"/>
    <w:rsid w:val="00BE3C43"/>
    <w:pPr>
      <w:tabs>
        <w:tab w:val="num" w:pos="1296"/>
      </w:tabs>
      <w:spacing w:after="0"/>
      <w:jc w:val="left"/>
    </w:pPr>
    <w:rPr>
      <w:rFonts w:ascii="Times" w:eastAsia="MS PGothic" w:hAnsi="Times" w:cs="Times"/>
      <w:szCs w:val="20"/>
      <w:lang w:eastAsia="ja-JP"/>
    </w:rPr>
  </w:style>
  <w:style w:type="paragraph" w:customStyle="1" w:styleId="textintend3">
    <w:name w:val="text intend 3"/>
    <w:basedOn w:val="text"/>
    <w:rsid w:val="00C305D9"/>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x-none"/>
    </w:rPr>
  </w:style>
  <w:style w:type="paragraph" w:customStyle="1" w:styleId="B3">
    <w:name w:val="B3"/>
    <w:basedOn w:val="a"/>
    <w:link w:val="B3Char"/>
    <w:qFormat/>
    <w:rsid w:val="00B9422B"/>
    <w:pPr>
      <w:spacing w:after="180"/>
      <w:ind w:left="1135" w:hanging="284"/>
      <w:jc w:val="left"/>
    </w:pPr>
    <w:rPr>
      <w:rFonts w:eastAsia="宋体"/>
      <w:szCs w:val="20"/>
      <w:lang w:val="x-none"/>
    </w:rPr>
  </w:style>
  <w:style w:type="character" w:customStyle="1" w:styleId="B3Char">
    <w:name w:val="B3 Char"/>
    <w:link w:val="B3"/>
    <w:rsid w:val="00B9422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3332">
      <w:bodyDiv w:val="1"/>
      <w:marLeft w:val="0"/>
      <w:marRight w:val="0"/>
      <w:marTop w:val="0"/>
      <w:marBottom w:val="0"/>
      <w:divBdr>
        <w:top w:val="none" w:sz="0" w:space="0" w:color="auto"/>
        <w:left w:val="none" w:sz="0" w:space="0" w:color="auto"/>
        <w:bottom w:val="none" w:sz="0" w:space="0" w:color="auto"/>
        <w:right w:val="none" w:sz="0" w:space="0" w:color="auto"/>
      </w:divBdr>
    </w:div>
    <w:div w:id="3435716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65026501">
      <w:bodyDiv w:val="1"/>
      <w:marLeft w:val="0"/>
      <w:marRight w:val="0"/>
      <w:marTop w:val="0"/>
      <w:marBottom w:val="0"/>
      <w:divBdr>
        <w:top w:val="none" w:sz="0" w:space="0" w:color="auto"/>
        <w:left w:val="none" w:sz="0" w:space="0" w:color="auto"/>
        <w:bottom w:val="none" w:sz="0" w:space="0" w:color="auto"/>
        <w:right w:val="none" w:sz="0" w:space="0" w:color="auto"/>
      </w:divBdr>
    </w:div>
    <w:div w:id="211355108">
      <w:bodyDiv w:val="1"/>
      <w:marLeft w:val="0"/>
      <w:marRight w:val="0"/>
      <w:marTop w:val="0"/>
      <w:marBottom w:val="0"/>
      <w:divBdr>
        <w:top w:val="none" w:sz="0" w:space="0" w:color="auto"/>
        <w:left w:val="none" w:sz="0" w:space="0" w:color="auto"/>
        <w:bottom w:val="none" w:sz="0" w:space="0" w:color="auto"/>
        <w:right w:val="none" w:sz="0" w:space="0" w:color="auto"/>
      </w:divBdr>
    </w:div>
    <w:div w:id="21292760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57878540">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70178524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7357508">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2973626">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383621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1567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3950072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4887076">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557154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6017719">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360708">
      <w:bodyDiv w:val="1"/>
      <w:marLeft w:val="0"/>
      <w:marRight w:val="0"/>
      <w:marTop w:val="0"/>
      <w:marBottom w:val="0"/>
      <w:divBdr>
        <w:top w:val="none" w:sz="0" w:space="0" w:color="auto"/>
        <w:left w:val="none" w:sz="0" w:space="0" w:color="auto"/>
        <w:bottom w:val="none" w:sz="0" w:space="0" w:color="auto"/>
        <w:right w:val="none" w:sz="0" w:space="0" w:color="auto"/>
      </w:divBdr>
    </w:div>
    <w:div w:id="1643267837">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4473801">
      <w:bodyDiv w:val="1"/>
      <w:marLeft w:val="0"/>
      <w:marRight w:val="0"/>
      <w:marTop w:val="0"/>
      <w:marBottom w:val="0"/>
      <w:divBdr>
        <w:top w:val="none" w:sz="0" w:space="0" w:color="auto"/>
        <w:left w:val="none" w:sz="0" w:space="0" w:color="auto"/>
        <w:bottom w:val="none" w:sz="0" w:space="0" w:color="auto"/>
        <w:right w:val="none" w:sz="0" w:space="0" w:color="auto"/>
      </w:divBdr>
    </w:div>
    <w:div w:id="214384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chart" Target="charts/chart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11070360\Desktop\MIMO\R17\partial%20reciprocity\&#25991;&#31295;\draft\resul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My%20Documents\Desktop\&#26032;&#24314;%20Microsoft%20Excel%20&#24037;&#20316;&#34920;.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2793675652421899"/>
          <c:y val="0.19073272090988627"/>
          <c:w val="0.73873000681544643"/>
          <c:h val="0.77692913385826767"/>
        </c:manualLayout>
      </c:layout>
      <c:barChart>
        <c:barDir val="col"/>
        <c:grouping val="clustered"/>
        <c:varyColors val="0"/>
        <c:ser>
          <c:idx val="0"/>
          <c:order val="0"/>
          <c:tx>
            <c:v>1/8 CP</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cat>
            <c:numRef>
              <c:f>'Non CSI-RS expense 16 port'!$P$2:$P$7</c:f>
              <c:numCache>
                <c:formatCode>General</c:formatCode>
                <c:ptCount val="6"/>
                <c:pt idx="0">
                  <c:v>83</c:v>
                </c:pt>
                <c:pt idx="1">
                  <c:v>115</c:v>
                </c:pt>
                <c:pt idx="2">
                  <c:v>130</c:v>
                </c:pt>
                <c:pt idx="3">
                  <c:v>171</c:v>
                </c:pt>
                <c:pt idx="4">
                  <c:v>195</c:v>
                </c:pt>
                <c:pt idx="5">
                  <c:v>215</c:v>
                </c:pt>
              </c:numCache>
            </c:numRef>
          </c:cat>
          <c:val>
            <c:numRef>
              <c:f>'Non CSI-RS expense 16 port'!$O$2:$O$7</c:f>
              <c:numCache>
                <c:formatCode>General</c:formatCode>
                <c:ptCount val="6"/>
                <c:pt idx="0">
                  <c:v>-82.935153583617748</c:v>
                </c:pt>
                <c:pt idx="1">
                  <c:v>-80.887372013651884</c:v>
                </c:pt>
                <c:pt idx="2">
                  <c:v>-78.839590443686006</c:v>
                </c:pt>
                <c:pt idx="3">
                  <c:v>-75.767918088737204</c:v>
                </c:pt>
                <c:pt idx="4">
                  <c:v>-69.965870307167236</c:v>
                </c:pt>
                <c:pt idx="5">
                  <c:v>-67.235494880546071</c:v>
                </c:pt>
              </c:numCache>
            </c:numRef>
          </c:val>
          <c:extLst>
            <c:ext xmlns:c16="http://schemas.microsoft.com/office/drawing/2014/chart" uri="{C3380CC4-5D6E-409C-BE32-E72D297353CC}">
              <c16:uniqueId val="{00000000-35A7-4E4C-9B1F-AAD96912D4AF}"/>
            </c:ext>
          </c:extLst>
        </c:ser>
        <c:ser>
          <c:idx val="1"/>
          <c:order val="1"/>
          <c:tx>
            <c:v>1/32 CP</c:v>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val>
            <c:numRef>
              <c:f>'Non CSI-RS expense 16 port'!$Q$2:$Q$7</c:f>
              <c:numCache>
                <c:formatCode>General</c:formatCode>
                <c:ptCount val="6"/>
                <c:pt idx="0">
                  <c:v>-26.279863481228674</c:v>
                </c:pt>
                <c:pt idx="1">
                  <c:v>-25.255972696245749</c:v>
                </c:pt>
                <c:pt idx="2">
                  <c:v>-23.890784982935159</c:v>
                </c:pt>
                <c:pt idx="3">
                  <c:v>-22.184300341296932</c:v>
                </c:pt>
                <c:pt idx="4">
                  <c:v>-19.453924914675781</c:v>
                </c:pt>
                <c:pt idx="5">
                  <c:v>-17.406143344709903</c:v>
                </c:pt>
              </c:numCache>
            </c:numRef>
          </c:val>
          <c:extLst>
            <c:ext xmlns:c16="http://schemas.microsoft.com/office/drawing/2014/chart" uri="{C3380CC4-5D6E-409C-BE32-E72D297353CC}">
              <c16:uniqueId val="{00000001-35A7-4E4C-9B1F-AAD96912D4AF}"/>
            </c:ext>
          </c:extLst>
        </c:ser>
        <c:dLbls>
          <c:showLegendKey val="0"/>
          <c:showVal val="0"/>
          <c:showCatName val="0"/>
          <c:showSerName val="0"/>
          <c:showPercent val="0"/>
          <c:showBubbleSize val="0"/>
        </c:dLbls>
        <c:gapWidth val="100"/>
        <c:overlap val="-24"/>
        <c:axId val="691151704"/>
        <c:axId val="691152096"/>
      </c:barChart>
      <c:catAx>
        <c:axId val="691151704"/>
        <c:scaling>
          <c:orientation val="minMax"/>
        </c:scaling>
        <c:delete val="0"/>
        <c:axPos val="b"/>
        <c:title>
          <c:tx>
            <c:rich>
              <a:bodyPr rot="0" spcFirstLastPara="1" vertOverflow="ellipsis" vert="horz" wrap="square" anchor="t" anchorCtr="0"/>
              <a:lstStyle/>
              <a:p>
                <a:pPr>
                  <a:defRPr sz="1000" b="1" i="0" u="none" strike="noStrike" kern="1200" baseline="0">
                    <a:solidFill>
                      <a:schemeClr val="tx2"/>
                    </a:solidFill>
                    <a:latin typeface="+mn-lt"/>
                    <a:ea typeface="+mn-ea"/>
                    <a:cs typeface="+mn-cs"/>
                  </a:defRPr>
                </a:pPr>
                <a:r>
                  <a:rPr lang="en-US" altLang="zh-CN" sz="1000"/>
                  <a:t>CSI</a:t>
                </a:r>
                <a:r>
                  <a:rPr lang="en-US" altLang="zh-CN" sz="1000" baseline="0"/>
                  <a:t> overhead</a:t>
                </a:r>
                <a:endParaRPr lang="zh-CN" altLang="en-US" sz="1000"/>
              </a:p>
            </c:rich>
          </c:tx>
          <c:layout>
            <c:manualLayout>
              <c:xMode val="edge"/>
              <c:yMode val="edge"/>
              <c:x val="0.43224237854246123"/>
              <c:y val="2.3217410323709532E-2"/>
            </c:manualLayout>
          </c:layout>
          <c:overlay val="0"/>
          <c:spPr>
            <a:noFill/>
            <a:ln>
              <a:noFill/>
            </a:ln>
            <a:effectLst/>
          </c:spPr>
          <c:txPr>
            <a:bodyPr rot="0" spcFirstLastPara="1" vertOverflow="ellipsis" vert="horz" wrap="square" anchor="t" anchorCtr="0"/>
            <a:lstStyle/>
            <a:p>
              <a:pPr>
                <a:defRPr sz="10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high"/>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691152096"/>
        <c:crosses val="autoZero"/>
        <c:auto val="0"/>
        <c:lblAlgn val="ctr"/>
        <c:lblOffset val="100"/>
        <c:noMultiLvlLbl val="0"/>
      </c:catAx>
      <c:valAx>
        <c:axId val="691152096"/>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ltLang="zh-CN" sz="900"/>
                  <a:t>The loss of average throughput (%)</a:t>
                </a:r>
                <a:endParaRPr lang="zh-CN" altLang="en-US" sz="900"/>
              </a:p>
            </c:rich>
          </c:tx>
          <c:layout>
            <c:manualLayout>
              <c:xMode val="edge"/>
              <c:yMode val="edge"/>
              <c:x val="0.11385329237691443"/>
              <c:y val="0.17564408556579153"/>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691151704"/>
        <c:crosses val="autoZero"/>
        <c:crossBetween val="between"/>
      </c:valAx>
      <c:spPr>
        <a:noFill/>
        <a:ln>
          <a:noFill/>
        </a:ln>
        <a:effectLst/>
      </c:spPr>
    </c:plotArea>
    <c:legend>
      <c:legendPos val="l"/>
      <c:layout>
        <c:manualLayout>
          <c:xMode val="edge"/>
          <c:yMode val="edge"/>
          <c:x val="9.8811405480392304E-3"/>
          <c:y val="0.44965223097112861"/>
          <c:w val="0.12161231227312055"/>
          <c:h val="0.156251093613298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9451434602636692E-2"/>
          <c:y val="0.10871931205092077"/>
          <c:w val="0.87955410822216396"/>
          <c:h val="0.73593149789299794"/>
        </c:manualLayout>
      </c:layout>
      <c:scatterChart>
        <c:scatterStyle val="lineMarker"/>
        <c:varyColors val="0"/>
        <c:ser>
          <c:idx val="0"/>
          <c:order val="0"/>
          <c:tx>
            <c:v>L = 2</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Sheet2!$H$17:$N$17</c:f>
              <c:numCache>
                <c:formatCode>General</c:formatCode>
                <c:ptCount val="7"/>
                <c:pt idx="0">
                  <c:v>-1.9908116385911114</c:v>
                </c:pt>
                <c:pt idx="1">
                  <c:v>-1.6462480857580459</c:v>
                </c:pt>
                <c:pt idx="2">
                  <c:v>-1.4931087289433549</c:v>
                </c:pt>
                <c:pt idx="3">
                  <c:v>-0.76569678407351205</c:v>
                </c:pt>
                <c:pt idx="4">
                  <c:v>-0.6125574272588068</c:v>
                </c:pt>
                <c:pt idx="5">
                  <c:v>-0.72741194486984284</c:v>
                </c:pt>
                <c:pt idx="6">
                  <c:v>-0.6125574272588068</c:v>
                </c:pt>
              </c:numCache>
            </c:numRef>
          </c:yVal>
          <c:smooth val="0"/>
          <c:extLst>
            <c:ext xmlns:c16="http://schemas.microsoft.com/office/drawing/2014/chart" uri="{C3380CC4-5D6E-409C-BE32-E72D297353CC}">
              <c16:uniqueId val="{00000000-D590-4AB4-B349-313B789543EF}"/>
            </c:ext>
          </c:extLst>
        </c:ser>
        <c:ser>
          <c:idx val="1"/>
          <c:order val="1"/>
          <c:tx>
            <c:v>L = 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Sheet2!$H$18:$N$18</c:f>
              <c:numCache>
                <c:formatCode>General</c:formatCode>
                <c:ptCount val="7"/>
                <c:pt idx="0">
                  <c:v>-3.2213845099383178</c:v>
                </c:pt>
                <c:pt idx="1">
                  <c:v>-2.3989033584647075</c:v>
                </c:pt>
                <c:pt idx="2">
                  <c:v>-0.47978067169295002</c:v>
                </c:pt>
                <c:pt idx="3">
                  <c:v>-0.65113091158328018</c:v>
                </c:pt>
                <c:pt idx="4">
                  <c:v>-0.68540095956134905</c:v>
                </c:pt>
                <c:pt idx="5">
                  <c:v>-0.61686086360521131</c:v>
                </c:pt>
                <c:pt idx="6">
                  <c:v>-0.68540095956134905</c:v>
                </c:pt>
              </c:numCache>
            </c:numRef>
          </c:yVal>
          <c:smooth val="0"/>
          <c:extLst>
            <c:ext xmlns:c16="http://schemas.microsoft.com/office/drawing/2014/chart" uri="{C3380CC4-5D6E-409C-BE32-E72D297353CC}">
              <c16:uniqueId val="{00000001-D590-4AB4-B349-313B789543EF}"/>
            </c:ext>
          </c:extLst>
        </c:ser>
        <c:ser>
          <c:idx val="2"/>
          <c:order val="2"/>
          <c:tx>
            <c:v>L = 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Sheet2!$H$19:$N$19</c:f>
              <c:numCache>
                <c:formatCode>General</c:formatCode>
                <c:ptCount val="7"/>
                <c:pt idx="0">
                  <c:v>-4.1613722998729514</c:v>
                </c:pt>
                <c:pt idx="1">
                  <c:v>-2.1918678526048296</c:v>
                </c:pt>
                <c:pt idx="2">
                  <c:v>-1.4612452350698959</c:v>
                </c:pt>
                <c:pt idx="3">
                  <c:v>-0.73062261753494795</c:v>
                </c:pt>
                <c:pt idx="4">
                  <c:v>-0.34942820838628563</c:v>
                </c:pt>
                <c:pt idx="5">
                  <c:v>-0.57179161372300769</c:v>
                </c:pt>
                <c:pt idx="6">
                  <c:v>-0.12706480304956358</c:v>
                </c:pt>
              </c:numCache>
            </c:numRef>
          </c:yVal>
          <c:smooth val="0"/>
          <c:extLst>
            <c:ext xmlns:c16="http://schemas.microsoft.com/office/drawing/2014/chart" uri="{C3380CC4-5D6E-409C-BE32-E72D297353CC}">
              <c16:uniqueId val="{00000002-D590-4AB4-B349-313B789543EF}"/>
            </c:ext>
          </c:extLst>
        </c:ser>
        <c:ser>
          <c:idx val="3"/>
          <c:order val="3"/>
          <c:tx>
            <c:v>L = 12</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Sheet2!$H$20:$N$20</c:f>
              <c:numCache>
                <c:formatCode>General</c:formatCode>
                <c:ptCount val="7"/>
                <c:pt idx="0">
                  <c:v>-4.3613707165109048</c:v>
                </c:pt>
                <c:pt idx="1">
                  <c:v>-2.5545171339563808</c:v>
                </c:pt>
                <c:pt idx="2">
                  <c:v>-0.80996884735201036</c:v>
                </c:pt>
                <c:pt idx="3">
                  <c:v>-0.31152647975076775</c:v>
                </c:pt>
                <c:pt idx="4">
                  <c:v>-0.31152647975076775</c:v>
                </c:pt>
                <c:pt idx="5">
                  <c:v>-0.28037383177569097</c:v>
                </c:pt>
                <c:pt idx="6">
                  <c:v>-0.34267912772585873</c:v>
                </c:pt>
              </c:numCache>
            </c:numRef>
          </c:yVal>
          <c:smooth val="0"/>
          <c:extLst>
            <c:ext xmlns:c16="http://schemas.microsoft.com/office/drawing/2014/chart" uri="{C3380CC4-5D6E-409C-BE32-E72D297353CC}">
              <c16:uniqueId val="{00000003-D590-4AB4-B349-313B789543EF}"/>
            </c:ext>
          </c:extLst>
        </c:ser>
        <c:ser>
          <c:idx val="4"/>
          <c:order val="4"/>
          <c:tx>
            <c:v>L = 16</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Sheet2!$H$21:$N$21</c:f>
              <c:numCache>
                <c:formatCode>General</c:formatCode>
                <c:ptCount val="7"/>
                <c:pt idx="0">
                  <c:v>-6.2157221206581426</c:v>
                </c:pt>
                <c:pt idx="1">
                  <c:v>-3.8086532602071941</c:v>
                </c:pt>
                <c:pt idx="2">
                  <c:v>-2.1633150517976816</c:v>
                </c:pt>
                <c:pt idx="3">
                  <c:v>-0.60938452163314594</c:v>
                </c:pt>
                <c:pt idx="4">
                  <c:v>-0.51797684338818328</c:v>
                </c:pt>
                <c:pt idx="5">
                  <c:v>-0.33516148689824377</c:v>
                </c:pt>
                <c:pt idx="6">
                  <c:v>0</c:v>
                </c:pt>
              </c:numCache>
            </c:numRef>
          </c:yVal>
          <c:smooth val="0"/>
          <c:extLst>
            <c:ext xmlns:c16="http://schemas.microsoft.com/office/drawing/2014/chart" uri="{C3380CC4-5D6E-409C-BE32-E72D297353CC}">
              <c16:uniqueId val="{00000004-D590-4AB4-B349-313B789543EF}"/>
            </c:ext>
          </c:extLst>
        </c:ser>
        <c:dLbls>
          <c:showLegendKey val="0"/>
          <c:showVal val="0"/>
          <c:showCatName val="0"/>
          <c:showSerName val="0"/>
          <c:showPercent val="0"/>
          <c:showBubbleSize val="0"/>
        </c:dLbls>
        <c:axId val="691150920"/>
        <c:axId val="691152488"/>
      </c:scatterChart>
      <c:valAx>
        <c:axId val="6911509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The number</a:t>
                </a:r>
                <a:r>
                  <a:rPr lang="en-US" altLang="zh-CN" sz="1000" baseline="0"/>
                  <a:t> of </a:t>
                </a:r>
                <a:r>
                  <a:rPr lang="en-US" altLang="zh-CN" sz="1000"/>
                  <a:t>CSI-RS ports</a:t>
                </a:r>
                <a:r>
                  <a:rPr lang="en-US" altLang="zh-CN" sz="1000" baseline="0"/>
                  <a:t> used for timing calibration</a:t>
                </a:r>
                <a:endParaRPr lang="zh-CN" altLang="en-US" sz="1000"/>
              </a:p>
            </c:rich>
          </c:tx>
          <c:layout>
            <c:manualLayout>
              <c:xMode val="edge"/>
              <c:yMode val="edge"/>
              <c:x val="0.28646321156421695"/>
              <c:y val="0.9261352771738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1152488"/>
        <c:crosses val="autoZero"/>
        <c:crossBetween val="midCat"/>
      </c:valAx>
      <c:valAx>
        <c:axId val="6911524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The loss of average throughput (%)</a:t>
                </a:r>
                <a:endParaRPr lang="zh-CN" altLang="en-US" sz="100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1150920"/>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Sheet1!$L$9:$M$9</c:f>
              <c:strCache>
                <c:ptCount val="2"/>
                <c:pt idx="0">
                  <c:v>FR1</c:v>
                </c:pt>
                <c:pt idx="1">
                  <c:v>FR2</c:v>
                </c:pt>
              </c:strCache>
            </c:strRef>
          </c:cat>
          <c:val>
            <c:numRef>
              <c:f>Sheet1!$L$10:$M$10</c:f>
              <c:numCache>
                <c:formatCode>0%</c:formatCode>
                <c:ptCount val="2"/>
                <c:pt idx="0">
                  <c:v>0.46</c:v>
                </c:pt>
                <c:pt idx="1">
                  <c:v>0.25</c:v>
                </c:pt>
              </c:numCache>
            </c:numRef>
          </c:val>
          <c:extLst>
            <c:ext xmlns:c16="http://schemas.microsoft.com/office/drawing/2014/chart" uri="{C3380CC4-5D6E-409C-BE32-E72D297353CC}">
              <c16:uniqueId val="{00000000-235E-4B4C-A773-65071681E5AB}"/>
            </c:ext>
          </c:extLst>
        </c:ser>
        <c:dLbls>
          <c:showLegendKey val="0"/>
          <c:showVal val="0"/>
          <c:showCatName val="0"/>
          <c:showSerName val="0"/>
          <c:showPercent val="0"/>
          <c:showBubbleSize val="0"/>
        </c:dLbls>
        <c:gapWidth val="219"/>
        <c:overlap val="-27"/>
        <c:axId val="797194688"/>
        <c:axId val="797193904"/>
      </c:barChart>
      <c:catAx>
        <c:axId val="797194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193904"/>
        <c:crosses val="autoZero"/>
        <c:auto val="1"/>
        <c:lblAlgn val="ctr"/>
        <c:lblOffset val="100"/>
        <c:noMultiLvlLbl val="0"/>
      </c:catAx>
      <c:valAx>
        <c:axId val="79719390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19468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accent1"/>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478BC-649F-41BB-9DFD-DD79E9071CDE}">
  <ds:schemaRefs>
    <ds:schemaRef ds:uri="http://schemas.microsoft.com/sharepoint/v3/contenttype/forms"/>
  </ds:schemaRefs>
</ds:datastoreItem>
</file>

<file path=customXml/itemProps2.xml><?xml version="1.0" encoding="utf-8"?>
<ds:datastoreItem xmlns:ds="http://schemas.openxmlformats.org/officeDocument/2006/customXml" ds:itemID="{80E5E9F3-D7BC-4EFA-B601-1C949C7F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49955C-214A-4E66-8F98-C35689F15980}">
  <ds:schemaRefs>
    <ds:schemaRef ds:uri="http://schemas.microsoft.com/office/2006/documentManagement/types"/>
    <ds:schemaRef ds:uri="http://schemas.microsoft.com/office/2006/metadata/properties"/>
    <ds:schemaRef ds:uri="http://www.w3.org/XML/1998/namespace"/>
    <ds:schemaRef ds:uri="http://purl.org/dc/terms/"/>
    <ds:schemaRef ds:uri="http://purl.org/dc/dcmitype/"/>
    <ds:schemaRef ds:uri="http://schemas.openxmlformats.org/package/2006/metadata/core-properties"/>
    <ds:schemaRef ds:uri="1c248485-b98a-4513-a581-ff7cb1688d78"/>
    <ds:schemaRef ds:uri="http://purl.org/dc/elements/1.1/"/>
    <ds:schemaRef ds:uri="http://schemas.microsoft.com/office/infopath/2007/PartnerControls"/>
  </ds:schemaRefs>
</ds:datastoreItem>
</file>

<file path=customXml/itemProps4.xml><?xml version="1.0" encoding="utf-8"?>
<ds:datastoreItem xmlns:ds="http://schemas.openxmlformats.org/officeDocument/2006/customXml" ds:itemID="{E3E41CB7-9FAD-4798-BF6E-A1B5B6B10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1536</TotalTime>
  <Pages>16</Pages>
  <Words>6730</Words>
  <Characters>33628</Characters>
  <Application>Microsoft Office Word</Application>
  <DocSecurity>0</DocSecurity>
  <Lines>280</Lines>
  <Paragraphs>80</Paragraphs>
  <ScaleCrop>false</ScaleCrop>
  <Company>Vivo</Company>
  <LinksUpToDate>false</LinksUpToDate>
  <CharactersWithSpaces>40278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318</cp:revision>
  <cp:lastPrinted>2011-08-03T09:36:00Z</cp:lastPrinted>
  <dcterms:created xsi:type="dcterms:W3CDTF">2021-09-30T09:02:00Z</dcterms:created>
  <dcterms:modified xsi:type="dcterms:W3CDTF">2022-02-14T11:33:00Z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